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A2" w:rsidRDefault="00E449A2" w:rsidP="00E44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449A2" w:rsidRDefault="00E449A2" w:rsidP="00E449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«ЧЕРЛАКСКАЯ СРЕДНЯЯ ОБЩЕОБРАЗОВАТЕЛЬНАЯ ШКОЛА»</w:t>
      </w:r>
    </w:p>
    <w:p w:rsidR="00E449A2" w:rsidRDefault="00E449A2" w:rsidP="00E44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НОВОВАРШАВСКОГО РАЙОНА ОМСКОЙ ОБЛАСТИ</w:t>
      </w:r>
    </w:p>
    <w:p w:rsidR="00E449A2" w:rsidRDefault="00E449A2" w:rsidP="00E449A2">
      <w:pPr>
        <w:spacing w:after="0" w:line="240" w:lineRule="auto"/>
        <w:ind w:firstLine="567"/>
        <w:jc w:val="center"/>
        <w:rPr>
          <w:b/>
          <w:bCs/>
        </w:rPr>
      </w:pPr>
    </w:p>
    <w:p w:rsidR="00E449A2" w:rsidRDefault="00E449A2" w:rsidP="00E449A2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</w:p>
    <w:p w:rsidR="00E449A2" w:rsidRDefault="00E449A2" w:rsidP="00E449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9A2" w:rsidRDefault="00E449A2" w:rsidP="00FE0064">
      <w:pPr>
        <w:suppressAutoHyphens/>
        <w:snapToGri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FE0064" w:rsidRPr="00FE0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drawing>
          <wp:inline distT="0" distB="0" distL="0" distR="0">
            <wp:extent cx="5632704" cy="2243328"/>
            <wp:effectExtent l="19050" t="0" r="6096" b="0"/>
            <wp:docPr id="1" name="Рисунок 1" descr="гео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7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A2" w:rsidRDefault="00E449A2" w:rsidP="00E4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9A2" w:rsidRDefault="00E449A2" w:rsidP="00E4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9A2" w:rsidRDefault="00E449A2" w:rsidP="00FE00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9A2" w:rsidRDefault="00E449A2" w:rsidP="00E4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9A2" w:rsidRDefault="00E449A2" w:rsidP="00E4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РАБОЧАЯ ПРОГРАММА</w:t>
      </w:r>
    </w:p>
    <w:p w:rsidR="00E449A2" w:rsidRDefault="00E449A2" w:rsidP="00E4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Обучение на дому, по адаптированной основной общеобразовательной программе для детей с нарушением интеллекта</w:t>
      </w:r>
    </w:p>
    <w:p w:rsidR="00071518" w:rsidRDefault="00071518" w:rsidP="00DB6D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00D7" w:rsidRPr="00071518" w:rsidRDefault="000B00D7" w:rsidP="00DB6D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1518" w:rsidRPr="000B00D7" w:rsidRDefault="00DB6D44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B00D7"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предмету: </w:t>
      </w:r>
      <w:r w:rsidR="00D32CA3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</w:t>
      </w:r>
      <w:r w:rsidRPr="000B0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усский язык </w:t>
      </w:r>
    </w:p>
    <w:p w:rsidR="00DB6D44" w:rsidRPr="00774C61" w:rsidRDefault="00DB6D44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0"/>
          <w:szCs w:val="20"/>
        </w:rPr>
      </w:pPr>
      <w:r w:rsidRPr="00774C61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="000B00D7" w:rsidRPr="00774C61">
        <w:rPr>
          <w:rFonts w:ascii="Times New Roman" w:eastAsia="Calibri" w:hAnsi="Times New Roman" w:cs="Times New Roman"/>
          <w:bCs/>
          <w:sz w:val="20"/>
          <w:szCs w:val="20"/>
        </w:rPr>
        <w:t xml:space="preserve">учебный </w:t>
      </w:r>
      <w:r w:rsidRPr="00774C61">
        <w:rPr>
          <w:rFonts w:ascii="Times New Roman" w:eastAsia="Calibri" w:hAnsi="Times New Roman" w:cs="Times New Roman"/>
          <w:bCs/>
          <w:sz w:val="20"/>
          <w:szCs w:val="20"/>
        </w:rPr>
        <w:t>предмет</w:t>
      </w:r>
      <w:r w:rsidR="000B00D7" w:rsidRPr="00774C61">
        <w:rPr>
          <w:rFonts w:ascii="Times New Roman" w:eastAsia="Calibri" w:hAnsi="Times New Roman" w:cs="Times New Roman"/>
          <w:bCs/>
          <w:sz w:val="20"/>
          <w:szCs w:val="20"/>
        </w:rPr>
        <w:t>, курс</w:t>
      </w:r>
      <w:r w:rsidRPr="00774C61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:rsidR="000B00D7" w:rsidRP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B00D7" w:rsidRP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  <w:r w:rsidRPr="000B00D7">
        <w:rPr>
          <w:rFonts w:ascii="Times New Roman" w:eastAsia="Calibri" w:hAnsi="Times New Roman" w:cs="Times New Roman"/>
          <w:bCs/>
          <w:sz w:val="24"/>
          <w:szCs w:val="24"/>
        </w:rPr>
        <w:t>Уровень общего образования, класс:</w:t>
      </w:r>
    </w:p>
    <w:p w:rsidR="000B00D7" w:rsidRP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B0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АОО,</w:t>
      </w:r>
      <w:r w:rsidR="003C7B5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D32E37">
        <w:rPr>
          <w:rFonts w:ascii="Times New Roman" w:eastAsia="Calibri" w:hAnsi="Times New Roman" w:cs="Times New Roman"/>
          <w:bCs/>
          <w:sz w:val="24"/>
          <w:szCs w:val="24"/>
          <w:u w:val="single"/>
        </w:rPr>
        <w:t>8</w:t>
      </w:r>
      <w:r w:rsidR="00E449A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0B0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 </w:t>
      </w:r>
      <w:r w:rsidR="00D32E3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DB203F">
        <w:rPr>
          <w:rFonts w:ascii="Times New Roman" w:hAnsi="Times New Roman" w:cs="Times New Roman"/>
          <w:sz w:val="24"/>
          <w:szCs w:val="24"/>
          <w:u w:val="single"/>
        </w:rPr>
        <w:t xml:space="preserve"> Раст Тимофей</w:t>
      </w:r>
    </w:p>
    <w:p w:rsid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  <w:r w:rsidRPr="000B00D7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>начальное общее, основное общее, среднее общее образование с указанием класса</w:t>
      </w:r>
      <w:r w:rsidRPr="000B00D7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часов в год    </w:t>
      </w:r>
      <w:r w:rsidR="0037366E">
        <w:rPr>
          <w:rFonts w:ascii="Times New Roman" w:eastAsia="Calibri" w:hAnsi="Times New Roman" w:cs="Times New Roman"/>
          <w:bCs/>
          <w:sz w:val="24"/>
          <w:szCs w:val="24"/>
        </w:rPr>
        <w:t>70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</w:p>
    <w:p w:rsid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в неделю – 2 часа</w:t>
      </w:r>
    </w:p>
    <w:p w:rsid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Учитель: </w:t>
      </w:r>
      <w:proofErr w:type="spellStart"/>
      <w:r w:rsidRPr="000B0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Мустафинов</w:t>
      </w:r>
      <w:proofErr w:type="spellEnd"/>
      <w:r w:rsidRPr="000B0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0B0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Рамиз</w:t>
      </w:r>
      <w:proofErr w:type="spellEnd"/>
      <w:r w:rsidRPr="000B0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Евгеньевич</w:t>
      </w:r>
    </w:p>
    <w:p w:rsidR="000B00D7" w:rsidRPr="000B00D7" w:rsidRDefault="000B00D7" w:rsidP="000B00D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407A" w:rsidRPr="009A72A9" w:rsidRDefault="000B00D7" w:rsidP="00CE407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407A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для индивидуального обучения на дому на основе </w:t>
      </w:r>
      <w:r w:rsidR="00312A90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 специальных</w:t>
      </w:r>
      <w:r w:rsidR="00D17415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(коррек</w:t>
      </w:r>
      <w:r w:rsidR="00CE407A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ционных) образовательных учреждений </w:t>
      </w:r>
      <w:r w:rsidR="00CE407A" w:rsidRPr="009A72A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="00D17415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 </w:t>
      </w:r>
      <w:r w:rsidR="00540F13">
        <w:rPr>
          <w:rFonts w:ascii="Times New Roman" w:eastAsia="Times New Roman" w:hAnsi="Times New Roman" w:cs="Times New Roman"/>
          <w:sz w:val="24"/>
          <w:szCs w:val="24"/>
          <w:u w:val="single"/>
        </w:rPr>
        <w:t>5-9</w:t>
      </w:r>
      <w:r w:rsidR="00D17415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 w:rsidR="00CE407A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>, под ред</w:t>
      </w:r>
      <w:r w:rsidR="00D17415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>акцией</w:t>
      </w:r>
      <w:r w:rsidR="00CE407A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И.М. Бгажноковой </w:t>
      </w:r>
      <w:r w:rsidR="00855A78">
        <w:rPr>
          <w:rFonts w:ascii="Times New Roman" w:eastAsia="Times New Roman" w:hAnsi="Times New Roman" w:cs="Times New Roman"/>
          <w:sz w:val="24"/>
          <w:szCs w:val="24"/>
          <w:u w:val="single"/>
        </w:rPr>
        <w:t>- Москва «Просвещение», 201</w:t>
      </w:r>
      <w:r w:rsidR="006A6254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D17415"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D17415" w:rsidRPr="00D17415" w:rsidRDefault="00D17415" w:rsidP="00D1741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(указать примерную программу/программы, издательство, год издания при наличии)</w:t>
      </w:r>
    </w:p>
    <w:p w:rsidR="00D17415" w:rsidRPr="0037366E" w:rsidRDefault="00D17415" w:rsidP="009A72A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D21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3C7B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Русский язык. </w:t>
      </w:r>
      <w:r w:rsidR="00D32E3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8</w:t>
      </w:r>
      <w:r w:rsidR="0037366E" w:rsidRPr="003736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 класс: </w:t>
      </w:r>
      <w:r w:rsidR="00044251" w:rsidRPr="00044251">
        <w:rPr>
          <w:rFonts w:ascii="Times New Roman" w:hAnsi="Times New Roman"/>
          <w:iCs/>
          <w:color w:val="000000"/>
          <w:sz w:val="24"/>
          <w:szCs w:val="24"/>
          <w:u w:val="single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37366E" w:rsidRPr="003736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 /</w:t>
      </w:r>
      <w:r w:rsidRPr="009A72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Э.В. Якубовская, </w:t>
      </w:r>
      <w:bookmarkStart w:id="0" w:name="_Hlk80445066"/>
      <w:r w:rsidR="003736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Н.Г. </w:t>
      </w:r>
      <w:proofErr w:type="spellStart"/>
      <w:r w:rsidR="0037366E">
        <w:rPr>
          <w:rFonts w:ascii="Times New Roman" w:eastAsia="Times New Roman" w:hAnsi="Times New Roman" w:cs="Times New Roman"/>
          <w:sz w:val="24"/>
          <w:szCs w:val="24"/>
          <w:u w:val="single"/>
        </w:rPr>
        <w:t>Галунчикова</w:t>
      </w:r>
      <w:bookmarkEnd w:id="0"/>
      <w:proofErr w:type="spellEnd"/>
      <w:r w:rsidR="0037366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449A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– 5</w:t>
      </w:r>
      <w:r w:rsidR="0037366E" w:rsidRPr="003736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-е изд. – </w:t>
      </w:r>
      <w:r w:rsidR="00AE28B1" w:rsidRPr="003736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М.:</w:t>
      </w:r>
      <w:r w:rsidR="0037366E" w:rsidRPr="003736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Просвещение,</w:t>
      </w:r>
      <w:r w:rsidR="00D9033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7366E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E449A2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3736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071518" w:rsidRPr="00071518" w:rsidRDefault="00071518" w:rsidP="00DB6D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NewRomanPSMT" w:hAnsi="Times New Roman" w:cs="Times New Roman"/>
          <w:sz w:val="24"/>
          <w:szCs w:val="24"/>
        </w:rPr>
      </w:pPr>
    </w:p>
    <w:p w:rsidR="00071518" w:rsidRPr="00071518" w:rsidRDefault="00071518" w:rsidP="00DB6D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NewRomanPSMT" w:hAnsi="Times New Roman" w:cs="Times New Roman"/>
          <w:sz w:val="24"/>
          <w:szCs w:val="24"/>
        </w:rPr>
      </w:pPr>
    </w:p>
    <w:p w:rsidR="00071518" w:rsidRPr="00071518" w:rsidRDefault="00071518" w:rsidP="00DB6D44">
      <w:pPr>
        <w:pStyle w:val="Default"/>
        <w:ind w:left="709" w:hanging="709"/>
        <w:jc w:val="center"/>
      </w:pPr>
    </w:p>
    <w:p w:rsidR="00071518" w:rsidRDefault="00071518" w:rsidP="00DB6D44">
      <w:pPr>
        <w:pStyle w:val="Default"/>
        <w:ind w:left="709" w:hanging="709"/>
        <w:jc w:val="center"/>
      </w:pPr>
    </w:p>
    <w:p w:rsidR="00E449A2" w:rsidRDefault="00E449A2" w:rsidP="00DB6D44">
      <w:pPr>
        <w:pStyle w:val="Default"/>
        <w:ind w:left="709" w:hanging="709"/>
        <w:jc w:val="center"/>
      </w:pPr>
    </w:p>
    <w:p w:rsidR="00E449A2" w:rsidRPr="00071518" w:rsidRDefault="00E449A2" w:rsidP="00DB6D44">
      <w:pPr>
        <w:pStyle w:val="Default"/>
        <w:ind w:left="709" w:hanging="709"/>
        <w:jc w:val="center"/>
      </w:pPr>
    </w:p>
    <w:p w:rsidR="001C331A" w:rsidRDefault="001C331A" w:rsidP="00DB6D44">
      <w:pPr>
        <w:pStyle w:val="Default"/>
        <w:ind w:left="709" w:hanging="709"/>
        <w:jc w:val="center"/>
      </w:pPr>
    </w:p>
    <w:p w:rsidR="004A2D21" w:rsidRPr="00FE0064" w:rsidRDefault="00D17415" w:rsidP="00FE0064">
      <w:pPr>
        <w:pStyle w:val="Default"/>
        <w:ind w:left="709" w:hanging="709"/>
        <w:jc w:val="center"/>
      </w:pPr>
      <w:r>
        <w:t>20</w:t>
      </w:r>
      <w:r w:rsidR="00F77748">
        <w:t>2</w:t>
      </w:r>
      <w:r w:rsidR="00D32E37">
        <w:t>4</w:t>
      </w:r>
      <w:r>
        <w:t>-202</w:t>
      </w:r>
      <w:r w:rsidR="00D32E37">
        <w:t>5</w:t>
      </w:r>
      <w:r>
        <w:t xml:space="preserve"> учебный год</w:t>
      </w:r>
    </w:p>
    <w:p w:rsidR="007E161C" w:rsidRDefault="007E161C" w:rsidP="00107FA4">
      <w:pPr>
        <w:pStyle w:val="Default"/>
        <w:ind w:left="851"/>
        <w:jc w:val="center"/>
        <w:rPr>
          <w:b/>
          <w:bCs/>
        </w:rPr>
      </w:pPr>
      <w:r w:rsidRPr="00107FA4">
        <w:rPr>
          <w:b/>
          <w:bCs/>
        </w:rPr>
        <w:lastRenderedPageBreak/>
        <w:t>Пояснительная записка</w:t>
      </w:r>
    </w:p>
    <w:p w:rsidR="00053678" w:rsidRPr="00107FA4" w:rsidRDefault="00053678" w:rsidP="00107FA4">
      <w:pPr>
        <w:pStyle w:val="Default"/>
        <w:ind w:left="851"/>
        <w:jc w:val="center"/>
      </w:pPr>
    </w:p>
    <w:p w:rsidR="00CE407A" w:rsidRPr="00107FA4" w:rsidRDefault="00CE407A" w:rsidP="007E043E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C4C37" w:rsidRPr="00107FA4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федеральными и региональными нормативными документами:</w:t>
      </w:r>
    </w:p>
    <w:p w:rsidR="00CE407A" w:rsidRPr="00107FA4" w:rsidRDefault="00CE407A" w:rsidP="00107FA4">
      <w:pPr>
        <w:spacing w:after="0" w:line="240" w:lineRule="auto"/>
        <w:ind w:left="85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 1. Федеральный закон Российской Федерации от 29.12.2012 № 273-ФЗ «Об образовании в Российской Федерации».</w:t>
      </w:r>
    </w:p>
    <w:p w:rsidR="00CE407A" w:rsidRPr="00107FA4" w:rsidRDefault="00CE407A" w:rsidP="00107FA4">
      <w:pPr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107FA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</w:t>
      </w:r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 утвержденный приказом </w:t>
      </w:r>
      <w:proofErr w:type="spellStart"/>
      <w:r w:rsidRPr="00107FA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 РФ № 1599 от 19 декабря 2014 года.</w:t>
      </w:r>
      <w:proofErr w:type="gramEnd"/>
    </w:p>
    <w:p w:rsidR="00CE407A" w:rsidRPr="00107FA4" w:rsidRDefault="00CE407A" w:rsidP="00107FA4">
      <w:pPr>
        <w:spacing w:after="0" w:line="240" w:lineRule="auto"/>
        <w:ind w:left="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107FA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7FA4">
        <w:rPr>
          <w:rFonts w:ascii="Times New Roman" w:hAnsi="Times New Roman" w:cs="Times New Roman"/>
          <w:sz w:val="24"/>
          <w:szCs w:val="24"/>
        </w:rPr>
        <w:t xml:space="preserve"> 2.4.2.3286-15"Санитарно-эпидемиологические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здоровья."</w:t>
      </w:r>
      <w:proofErr w:type="gramEnd"/>
    </w:p>
    <w:p w:rsidR="003F2A97" w:rsidRDefault="003F2A97" w:rsidP="00F46E2B">
      <w:pPr>
        <w:pStyle w:val="a5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456665"/>
      <w:r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программы по </w:t>
      </w:r>
      <w:r w:rsidR="0054706F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 w:rsidR="00F61956">
        <w:rPr>
          <w:rFonts w:ascii="Times New Roman" w:hAnsi="Times New Roman" w:cs="Times New Roman"/>
          <w:sz w:val="24"/>
          <w:szCs w:val="24"/>
        </w:rPr>
        <w:t xml:space="preserve">вида </w:t>
      </w:r>
      <w:r w:rsidR="006D3263">
        <w:rPr>
          <w:rFonts w:ascii="Times New Roman" w:hAnsi="Times New Roman" w:cs="Times New Roman"/>
          <w:sz w:val="24"/>
          <w:szCs w:val="24"/>
        </w:rPr>
        <w:t xml:space="preserve">5-9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6D3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И.М. Бгажноковой, Москва «Просвещение», 201</w:t>
      </w:r>
      <w:r w:rsidR="006A62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7FA4" w:rsidRPr="00DF24F7" w:rsidRDefault="00F46E2B" w:rsidP="00BE206D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учебник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DF24F7">
        <w:rPr>
          <w:rFonts w:ascii="Times New Roman" w:hAnsi="Times New Roman" w:cs="Times New Roman"/>
          <w:sz w:val="24"/>
          <w:szCs w:val="24"/>
        </w:rPr>
        <w:t xml:space="preserve"> </w:t>
      </w:r>
      <w:r w:rsidR="00BE206D" w:rsidRPr="00DF24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24F7"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Русский язык»</w:t>
      </w:r>
      <w:r w:rsidR="003C7B5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62765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F24F7"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класс: </w:t>
      </w:r>
      <w:r w:rsidR="00DF24F7" w:rsidRPr="00DF24F7">
        <w:rPr>
          <w:rFonts w:ascii="Times New Roman" w:hAnsi="Times New Roman"/>
          <w:iCs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DF24F7"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>. /</w:t>
      </w:r>
      <w:r w:rsidR="00DF24F7" w:rsidRPr="00DF24F7">
        <w:rPr>
          <w:rFonts w:ascii="Times New Roman" w:eastAsia="Times New Roman" w:hAnsi="Times New Roman" w:cs="Times New Roman"/>
          <w:sz w:val="24"/>
          <w:szCs w:val="24"/>
        </w:rPr>
        <w:t xml:space="preserve">Э.В. Якубовская, Н.Г. </w:t>
      </w:r>
      <w:proofErr w:type="spellStart"/>
      <w:r w:rsidR="00DF24F7" w:rsidRPr="00DF24F7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="00DF24F7" w:rsidRPr="00DF24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4F7"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>– 5-е изд. – М.: Просвещение,</w:t>
      </w:r>
      <w:r w:rsidR="00D90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24F7" w:rsidRPr="00DF24F7">
        <w:rPr>
          <w:rFonts w:ascii="Times New Roman" w:eastAsia="Times New Roman" w:hAnsi="Times New Roman" w:cs="Times New Roman"/>
          <w:sz w:val="24"/>
          <w:szCs w:val="24"/>
        </w:rPr>
        <w:t>2019 г.</w:t>
      </w:r>
    </w:p>
    <w:p w:rsidR="006D3263" w:rsidRDefault="006A52E0" w:rsidP="006D3263">
      <w:pPr>
        <w:pStyle w:val="Standard"/>
        <w:ind w:left="851" w:firstLine="425"/>
        <w:jc w:val="both"/>
        <w:rPr>
          <w:rFonts w:cs="Times New Roman"/>
          <w:shd w:val="clear" w:color="auto" w:fill="FFFFFF"/>
        </w:rPr>
      </w:pPr>
      <w:r w:rsidRPr="006A52E0">
        <w:rPr>
          <w:rFonts w:cs="Times New Roman"/>
          <w:b/>
          <w:bCs/>
          <w:shd w:val="clear" w:color="auto" w:fill="FFFFFF"/>
        </w:rPr>
        <w:t>Цель </w:t>
      </w:r>
      <w:r>
        <w:rPr>
          <w:rFonts w:cs="Times New Roman"/>
          <w:iCs/>
          <w:lang w:eastAsia="ar-SA"/>
        </w:rPr>
        <w:t xml:space="preserve">учебного предмета </w:t>
      </w:r>
      <w:r w:rsidR="00F46E2B" w:rsidRPr="006A52E0">
        <w:rPr>
          <w:rFonts w:cs="Times New Roman"/>
          <w:i/>
          <w:iCs/>
          <w:lang w:eastAsia="ar-SA"/>
        </w:rPr>
        <w:t xml:space="preserve">- </w:t>
      </w:r>
      <w:r w:rsidR="00F46E2B" w:rsidRPr="006A52E0">
        <w:rPr>
          <w:rFonts w:cs="Times New Roman"/>
          <w:lang w:eastAsia="ar-SA"/>
        </w:rPr>
        <w:t>развитие</w:t>
      </w:r>
      <w:r w:rsidRPr="006A52E0">
        <w:rPr>
          <w:rFonts w:cs="Times New Roman"/>
          <w:lang w:eastAsia="ar-SA"/>
        </w:rPr>
        <w:t xml:space="preserve"> устной и письменной речи, формирование практически значимых орфографических и пунктуационных навыков, воспитание интереса к родному языку, </w:t>
      </w:r>
      <w:r w:rsidRPr="006A52E0">
        <w:rPr>
          <w:rFonts w:cs="Times New Roman"/>
          <w:shd w:val="clear" w:color="auto" w:fill="FFFFFF"/>
        </w:rPr>
        <w:t>владение языком в разных сферах речевого общения.</w:t>
      </w:r>
    </w:p>
    <w:p w:rsidR="006D3263" w:rsidRPr="006D3263" w:rsidRDefault="006D3263" w:rsidP="006D3263">
      <w:pPr>
        <w:pStyle w:val="Standard"/>
        <w:ind w:left="851" w:firstLine="425"/>
        <w:jc w:val="both"/>
        <w:rPr>
          <w:rFonts w:cs="Times New Roman"/>
          <w:shd w:val="clear" w:color="auto" w:fill="FFFFFF"/>
        </w:rPr>
      </w:pPr>
      <w:r w:rsidRPr="006D3263">
        <w:rPr>
          <w:rFonts w:cs="Times New Roman"/>
          <w:color w:val="000000"/>
          <w:sz w:val="23"/>
          <w:szCs w:val="23"/>
        </w:rPr>
        <w:t xml:space="preserve">Достижение поставленной цели обеспечивается решением следующих </w:t>
      </w:r>
      <w:r w:rsidRPr="006D3263"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задач: </w:t>
      </w:r>
    </w:p>
    <w:p w:rsidR="00714FAC" w:rsidRPr="00595F35" w:rsidRDefault="00714FAC" w:rsidP="00714FAC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- дать учащимся определённый круг знаний по русскому языку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14FAC" w:rsidRPr="00595F35" w:rsidRDefault="00714FAC" w:rsidP="00714FAC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- выработать умение, применять полученные знания на практике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14FAC" w:rsidRPr="00595F35" w:rsidRDefault="00714FAC" w:rsidP="00714FAC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сформировать прочные орфографические и пунктуационные умения и навыки в пределах программных требований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14FAC" w:rsidRPr="00595F35" w:rsidRDefault="00714FAC" w:rsidP="00714FAC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сформировать умение и навыки связного изложения мыслей в устной и письменной форме, обогатить словарный запас и грамматический строй речи учащихся.</w:t>
      </w:r>
    </w:p>
    <w:p w:rsidR="00BE206D" w:rsidRPr="00107FA4" w:rsidRDefault="00BE206D" w:rsidP="007E043E">
      <w:pPr>
        <w:pStyle w:val="Default"/>
        <w:ind w:left="851" w:firstLine="567"/>
        <w:jc w:val="both"/>
      </w:pPr>
    </w:p>
    <w:p w:rsidR="007E161C" w:rsidRDefault="007E161C" w:rsidP="00107FA4">
      <w:pPr>
        <w:pStyle w:val="Default"/>
        <w:ind w:left="851" w:firstLine="284"/>
        <w:jc w:val="center"/>
        <w:rPr>
          <w:b/>
          <w:bCs/>
        </w:rPr>
      </w:pPr>
      <w:r w:rsidRPr="00107FA4">
        <w:rPr>
          <w:b/>
          <w:bCs/>
        </w:rPr>
        <w:t>Общая характеристика учебного предмета</w:t>
      </w:r>
    </w:p>
    <w:p w:rsidR="006A52E0" w:rsidRDefault="006A52E0" w:rsidP="00107FA4">
      <w:pPr>
        <w:pStyle w:val="Default"/>
        <w:ind w:left="851" w:firstLine="284"/>
        <w:jc w:val="center"/>
        <w:rPr>
          <w:b/>
          <w:bCs/>
        </w:rPr>
      </w:pPr>
    </w:p>
    <w:p w:rsidR="004705BF" w:rsidRDefault="004705BF" w:rsidP="004705BF">
      <w:pPr>
        <w:pStyle w:val="c27"/>
        <w:shd w:val="clear" w:color="auto" w:fill="FFFFFF"/>
        <w:spacing w:before="0" w:beforeAutospacing="0" w:after="0" w:afterAutospacing="0"/>
        <w:ind w:left="851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Ведущим коррекционным принципом, объединяющим и организующим все разделы программы по основным разделам русского языка, является развитие речи школьников, особенно её коммуникативной функции.</w:t>
      </w:r>
    </w:p>
    <w:p w:rsidR="004705BF" w:rsidRDefault="004705BF" w:rsidP="004705BF">
      <w:pPr>
        <w:pStyle w:val="c27"/>
        <w:shd w:val="clear" w:color="auto" w:fill="FFFFFF"/>
        <w:spacing w:before="0" w:beforeAutospacing="0" w:after="0" w:afterAutospacing="0"/>
        <w:ind w:left="851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Русский язык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ОВЗ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627655" w:rsidRPr="00595F35" w:rsidRDefault="00627655" w:rsidP="00627655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35">
        <w:rPr>
          <w:rFonts w:ascii="Times New Roman" w:eastAsia="Times New Roman" w:hAnsi="Times New Roman" w:cs="Times New Roman"/>
          <w:sz w:val="24"/>
          <w:szCs w:val="24"/>
        </w:rPr>
        <w:t>Программа учитывает особенности познавательной деятельности детей с ограниченными возможностями здоровья.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обучения </w:t>
      </w:r>
      <w:r w:rsidRPr="00595F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грамматики и правописания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школьников, обучающихся по специальной программе (коррекционных) образовательных учреждений VIII вида,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Курс грамматики направлен на коррекцию высших психических функций учащихся с целью более успешного осуществления их умственного и речевого развития. 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>Содержание обучения имеет практическую направленность. Принцип коррекционной направленности обучения является ведущим. В них  конкретизированы пути и средства исправления недостатков общего, речевого, физического развития и нравственного воспитания детей с ограниченными возможностями в процессе овладения письмом и развитием речи.</w:t>
      </w:r>
    </w:p>
    <w:p w:rsidR="00627655" w:rsidRPr="00595F35" w:rsidRDefault="00627655" w:rsidP="00627655">
      <w:pPr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5-9 классах продолжается работа по </w:t>
      </w:r>
      <w:r w:rsidRPr="00595F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звукобуквенному анализу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Учащиеся овладевают правописанием значимых </w:t>
      </w:r>
      <w:r w:rsidRPr="00595F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частей слова и различных частей речи.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Большое внимание при этом уделяется фонетическому разбору.  Изучается состав слова, формируются навыки правописания. Изучаются части речи для выработки практических навыков устной и письменной речи – обогащения и активизации словаря, формирования навыков грамотного письма.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предложений необходимо для формирования у школьников </w:t>
      </w:r>
      <w:proofErr w:type="gramStart"/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навыков построения простого предложения разной степени распространенности</w:t>
      </w:r>
      <w:proofErr w:type="gramEnd"/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сложного предложения. Одновременно закрепляются орфографические и пунктуационные навыки.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Большое внимание уделяется формированию навыков связной письменной речи. Прививаются навыки делового письма.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русского языка должно содействовать развитию логического мышления учащихся, выработке у них навыков работы с книгой, самостоятельному пополнению знаний, совершенствованию навыков правильного, осознанного, выразительного чтения. Программа построена с учётом принципов системности, доступности и преемственности между классами и разделами курса. Данная программа содержит отобранную в соответствии с задачами обучения систему понятий из области фонетики, лексики, словообразования, </w:t>
      </w:r>
      <w:proofErr w:type="spellStart"/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морфемики</w:t>
      </w:r>
      <w:proofErr w:type="spellEnd"/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, синтаксиса и пунктуации. Усвоение теоретических сведений осуществляется в практической деятельности при проведении различных разборов, а так же для выработки навыков самоконтроля. Прочные и осознанные навыки вырабатываются в постоянно осуществляемой системе тренировочных упражнений.</w:t>
      </w:r>
    </w:p>
    <w:p w:rsidR="00E45CAC" w:rsidRPr="00E45CAC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CAC">
        <w:rPr>
          <w:rFonts w:ascii="Times New Roman" w:hAnsi="Times New Roman" w:cs="Times New Roman"/>
          <w:color w:val="000000"/>
          <w:sz w:val="24"/>
          <w:szCs w:val="24"/>
        </w:rPr>
        <w:t>Учитывая особенности детей с ОВЗ, ценностные ориентиры курса мы направляем на развитие речи учащихся как средства общения и как способа коррекции их мыслительной деятельности.</w:t>
      </w:r>
    </w:p>
    <w:p w:rsidR="00E45CAC" w:rsidRPr="00E45CAC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CAC">
        <w:rPr>
          <w:rFonts w:ascii="Times New Roman" w:hAnsi="Times New Roman" w:cs="Times New Roman"/>
          <w:color w:val="000000"/>
          <w:sz w:val="24"/>
          <w:szCs w:val="24"/>
        </w:rPr>
        <w:t>Программа учитывает особенности познавательной деятельности детей, обучающихся по адаптированной программе для детей с умственной отсталостью.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E45CAC" w:rsidRPr="00E45CAC" w:rsidRDefault="00E45CAC" w:rsidP="00E45C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CA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предмету имеет практическую направленность. В программе принцип коррекционной направленности обучения является ведущим. Обучение учащихся, обучающихся по программе </w:t>
      </w:r>
      <w:r w:rsidRPr="00E45CA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45CAC">
        <w:rPr>
          <w:rFonts w:ascii="Times New Roman" w:hAnsi="Times New Roman" w:cs="Times New Roman"/>
          <w:color w:val="000000"/>
          <w:sz w:val="24"/>
          <w:szCs w:val="24"/>
        </w:rPr>
        <w:t xml:space="preserve"> вида, носит воспитывающий характер. Состояние здоровья ребенка затрудняет решение задач воспитания, но не снимает их.</w:t>
      </w:r>
    </w:p>
    <w:p w:rsidR="00DF25B7" w:rsidRDefault="00714FAC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 В 8</w:t>
      </w:r>
      <w:r w:rsidR="00DF25B7">
        <w:rPr>
          <w:rStyle w:val="c6"/>
          <w:color w:val="000000"/>
        </w:rPr>
        <w:t xml:space="preserve"> классе школьникам прививаются навыки </w:t>
      </w:r>
      <w:r w:rsidR="00DF25B7">
        <w:rPr>
          <w:rStyle w:val="c12"/>
          <w:b/>
          <w:bCs/>
          <w:color w:val="000000"/>
        </w:rPr>
        <w:t>делового письма</w:t>
      </w:r>
      <w:r w:rsidR="00DF25B7">
        <w:rPr>
          <w:rStyle w:val="c6"/>
          <w:color w:val="000000"/>
        </w:rPr>
        <w:t>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др.).</w:t>
      </w:r>
    </w:p>
    <w:p w:rsidR="00DF25B7" w:rsidRPr="00DF25B7" w:rsidRDefault="000B13F6" w:rsidP="00DF25B7">
      <w:pPr>
        <w:pStyle w:val="c19"/>
        <w:shd w:val="clear" w:color="auto" w:fill="FFFFFF"/>
        <w:spacing w:before="0" w:beforeAutospacing="0" w:after="0" w:afterAutospacing="0"/>
        <w:ind w:left="851"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В</w:t>
      </w:r>
      <w:r w:rsidR="00714FAC">
        <w:rPr>
          <w:rStyle w:val="c6"/>
          <w:color w:val="000000"/>
        </w:rPr>
        <w:t xml:space="preserve"> 7</w:t>
      </w:r>
      <w:r>
        <w:rPr>
          <w:rStyle w:val="c6"/>
          <w:color w:val="000000"/>
        </w:rPr>
        <w:t xml:space="preserve"> и </w:t>
      </w:r>
      <w:r w:rsidR="00714FAC">
        <w:rPr>
          <w:rStyle w:val="c6"/>
          <w:color w:val="000000"/>
        </w:rPr>
        <w:t>8</w:t>
      </w:r>
      <w:r w:rsidR="00DF25B7">
        <w:rPr>
          <w:rStyle w:val="c6"/>
          <w:color w:val="000000"/>
        </w:rPr>
        <w:t xml:space="preserve"> классах также обращается внимание на </w:t>
      </w:r>
      <w:r w:rsidR="00DF25B7">
        <w:rPr>
          <w:rStyle w:val="c12"/>
          <w:b/>
          <w:bCs/>
          <w:color w:val="000000"/>
        </w:rPr>
        <w:t>графические навыки.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Коммуникативно-речевая направленность</w:t>
      </w:r>
      <w:r w:rsidR="00D9033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обучения русскому языку наиболее полно реализуется в </w:t>
      </w:r>
      <w:r w:rsidRPr="00E90ED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разделе «Предложение». </w:t>
      </w:r>
      <w:r w:rsidR="000B13F6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="00714FAC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классе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другое.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>С помощью осваиваемых языковых средств (</w:t>
      </w:r>
      <w:r w:rsidRPr="00E90ED8">
        <w:rPr>
          <w:rFonts w:ascii="Times New Roman" w:hAnsi="Times New Roman" w:cs="Times New Roman"/>
          <w:i/>
          <w:iCs/>
          <w:color w:val="000000"/>
          <w:sz w:val="23"/>
          <w:szCs w:val="23"/>
        </w:rPr>
        <w:t>части речи, словосочетание, предложение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="00DF25B7">
        <w:rPr>
          <w:rFonts w:ascii="Times New Roman" w:hAnsi="Times New Roman" w:cs="Times New Roman"/>
          <w:color w:val="000000"/>
          <w:sz w:val="23"/>
          <w:szCs w:val="23"/>
        </w:rPr>
        <w:t>шести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классники обучаются конструировать разнообразные тексты. Через все разделы программы проходит идея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 </w:t>
      </w:r>
    </w:p>
    <w:p w:rsidR="00E90ED8" w:rsidRPr="00E90ED8" w:rsidRDefault="000B13F6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 учащихся </w:t>
      </w:r>
      <w:r w:rsidR="00714FAC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E90ED8"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-х классов </w:t>
      </w:r>
      <w:r w:rsidR="00DF25B7">
        <w:rPr>
          <w:rFonts w:ascii="Times New Roman" w:hAnsi="Times New Roman" w:cs="Times New Roman"/>
          <w:color w:val="000000"/>
          <w:sz w:val="23"/>
          <w:szCs w:val="23"/>
        </w:rPr>
        <w:t xml:space="preserve">продолжаются, </w:t>
      </w:r>
      <w:r w:rsidR="00DF25B7" w:rsidRPr="00E90ED8">
        <w:rPr>
          <w:rFonts w:ascii="Times New Roman" w:hAnsi="Times New Roman" w:cs="Times New Roman"/>
          <w:color w:val="000000"/>
          <w:sz w:val="23"/>
          <w:szCs w:val="23"/>
        </w:rPr>
        <w:t>формир</w:t>
      </w:r>
      <w:r w:rsidR="00DF25B7">
        <w:rPr>
          <w:rFonts w:ascii="Times New Roman" w:hAnsi="Times New Roman" w:cs="Times New Roman"/>
          <w:color w:val="000000"/>
          <w:sz w:val="23"/>
          <w:szCs w:val="23"/>
        </w:rPr>
        <w:t>оваться</w:t>
      </w:r>
      <w:r w:rsidR="00E90ED8"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следующие умения: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Courier New" w:hAnsi="Courier New" w:cs="Courier New"/>
          <w:color w:val="000000"/>
          <w:sz w:val="23"/>
          <w:szCs w:val="23"/>
        </w:rPr>
        <w:lastRenderedPageBreak/>
        <w:t xml:space="preserve">-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выделять ведущую мысль, заключенную в заголовке или в отдельном предложении текста;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выбирать заголовки к тексту, отражающие его тему или основную мысль, из ряда </w:t>
      </w:r>
      <w:proofErr w:type="gramStart"/>
      <w:r w:rsidRPr="00E90ED8">
        <w:rPr>
          <w:rFonts w:ascii="Times New Roman" w:hAnsi="Times New Roman" w:cs="Times New Roman"/>
          <w:color w:val="000000"/>
          <w:sz w:val="23"/>
          <w:szCs w:val="23"/>
        </w:rPr>
        <w:t>предложенных</w:t>
      </w:r>
      <w:proofErr w:type="gramEnd"/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учителем;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>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</w:t>
      </w:r>
      <w:proofErr w:type="gramStart"/>
      <w:r w:rsidRPr="00E90ED8">
        <w:rPr>
          <w:rFonts w:ascii="Times New Roman" w:hAnsi="Times New Roman" w:cs="Times New Roman"/>
          <w:color w:val="000000"/>
          <w:sz w:val="23"/>
          <w:szCs w:val="23"/>
        </w:rPr>
        <w:t>дств св</w:t>
      </w:r>
      <w:proofErr w:type="gramEnd"/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язи.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Разнообразные </w:t>
      </w:r>
      <w:r w:rsidRPr="00E90ED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виды работ на уроках связной письменной речи, </w:t>
      </w: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выбора видов работы на этих уроках.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Приоритеты речевой деятельности </w:t>
      </w:r>
      <w:proofErr w:type="gramStart"/>
      <w:r w:rsidRPr="00E90ED8">
        <w:rPr>
          <w:rFonts w:ascii="Times New Roman" w:hAnsi="Times New Roman" w:cs="Times New Roman"/>
          <w:color w:val="000000"/>
          <w:sz w:val="23"/>
          <w:szCs w:val="23"/>
        </w:rPr>
        <w:t>над</w:t>
      </w:r>
      <w:proofErr w:type="gramEnd"/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 собственно языковой потребовали некоторых изменений в содержании грамматического и орфографического материала для большего приближения к речевой практике. С этой целью большое внимание уделяется значению языковых единиц, их правильному употреблению в речи. </w:t>
      </w:r>
    </w:p>
    <w:p w:rsidR="00E90ED8" w:rsidRPr="00E90ED8" w:rsidRDefault="00E90ED8" w:rsidP="00E90ED8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ED8">
        <w:rPr>
          <w:rFonts w:ascii="Times New Roman" w:hAnsi="Times New Roman" w:cs="Times New Roman"/>
          <w:color w:val="000000"/>
          <w:sz w:val="23"/>
          <w:szCs w:val="23"/>
        </w:rPr>
        <w:t xml:space="preserve">Программа обеспечивает необходимую систематизацию знаний. В 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 </w:t>
      </w:r>
    </w:p>
    <w:p w:rsidR="00E90ED8" w:rsidRPr="00107FA4" w:rsidRDefault="00E90ED8" w:rsidP="00E90ED8">
      <w:pPr>
        <w:pStyle w:val="Default"/>
        <w:ind w:left="851" w:firstLine="709"/>
        <w:jc w:val="both"/>
      </w:pPr>
      <w:r w:rsidRPr="00E90ED8">
        <w:rPr>
          <w:sz w:val="23"/>
          <w:szCs w:val="23"/>
        </w:rPr>
        <w:t xml:space="preserve">Программный материал расположен </w:t>
      </w:r>
      <w:r w:rsidRPr="00E90ED8">
        <w:rPr>
          <w:i/>
          <w:iCs/>
          <w:sz w:val="23"/>
          <w:szCs w:val="23"/>
        </w:rPr>
        <w:t xml:space="preserve">концентрически: </w:t>
      </w:r>
      <w:r w:rsidRPr="00E90ED8">
        <w:rPr>
          <w:sz w:val="23"/>
          <w:szCs w:val="23"/>
        </w:rPr>
        <w:t xml:space="preserve">основные части речи, обеспечивающие высказывание (имя существительное, имя прилагательное, глагол), </w:t>
      </w:r>
      <w:r w:rsidR="000B13F6">
        <w:rPr>
          <w:sz w:val="23"/>
          <w:szCs w:val="23"/>
        </w:rPr>
        <w:t xml:space="preserve">включены в содержание </w:t>
      </w:r>
      <w:r w:rsidR="00714FAC">
        <w:rPr>
          <w:sz w:val="23"/>
          <w:szCs w:val="23"/>
        </w:rPr>
        <w:t>8</w:t>
      </w:r>
      <w:r w:rsidRPr="00E90ED8">
        <w:rPr>
          <w:sz w:val="23"/>
          <w:szCs w:val="23"/>
        </w:rPr>
        <w:t xml:space="preserve"> и последующих классов с постепенным наращиванием сведений по каждой из названных тем.</w:t>
      </w:r>
    </w:p>
    <w:p w:rsidR="00BE206D" w:rsidRDefault="00BE206D" w:rsidP="00107FA4">
      <w:pPr>
        <w:pStyle w:val="Default"/>
        <w:ind w:left="851" w:firstLine="284"/>
        <w:jc w:val="center"/>
        <w:rPr>
          <w:b/>
          <w:bCs/>
        </w:rPr>
      </w:pPr>
    </w:p>
    <w:p w:rsidR="003B25E5" w:rsidRDefault="003B25E5" w:rsidP="00107FA4">
      <w:pPr>
        <w:pStyle w:val="Default"/>
        <w:ind w:left="851" w:firstLine="284"/>
        <w:jc w:val="center"/>
        <w:rPr>
          <w:b/>
          <w:bCs/>
        </w:rPr>
      </w:pPr>
    </w:p>
    <w:p w:rsidR="007E161C" w:rsidRDefault="007E161C" w:rsidP="00E45CAC">
      <w:pPr>
        <w:pStyle w:val="Default"/>
        <w:ind w:left="851" w:firstLine="284"/>
        <w:jc w:val="center"/>
        <w:rPr>
          <w:b/>
          <w:bCs/>
        </w:rPr>
      </w:pPr>
      <w:r w:rsidRPr="00107FA4">
        <w:rPr>
          <w:b/>
          <w:bCs/>
        </w:rPr>
        <w:t>Описание места учебного предмета в учебном плане</w:t>
      </w:r>
    </w:p>
    <w:p w:rsidR="00053678" w:rsidRPr="00107FA4" w:rsidRDefault="00053678" w:rsidP="00107FA4">
      <w:pPr>
        <w:pStyle w:val="Default"/>
        <w:ind w:left="851" w:firstLine="284"/>
        <w:jc w:val="center"/>
      </w:pPr>
    </w:p>
    <w:p w:rsidR="004825F4" w:rsidRPr="00BE206D" w:rsidRDefault="00CC3655" w:rsidP="00BE206D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BE206D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 w:rsidR="00C34D4E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E1705">
        <w:rPr>
          <w:rFonts w:ascii="Times New Roman" w:hAnsi="Times New Roman" w:cs="Times New Roman"/>
          <w:bCs/>
          <w:sz w:val="24"/>
          <w:szCs w:val="24"/>
        </w:rPr>
        <w:t>7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класс, согласно годово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 графику</w:t>
      </w:r>
      <w:r w:rsidRPr="00E16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расписания учебных занятий, рассчитана на </w:t>
      </w:r>
      <w:r w:rsidR="00C34D4E">
        <w:rPr>
          <w:rFonts w:ascii="Times New Roman" w:hAnsi="Times New Roman" w:cs="Times New Roman"/>
          <w:sz w:val="24"/>
          <w:szCs w:val="24"/>
        </w:rPr>
        <w:t>2</w:t>
      </w:r>
      <w:r w:rsidRPr="00E168DE">
        <w:rPr>
          <w:rFonts w:ascii="Times New Roman" w:hAnsi="Times New Roman" w:cs="Times New Roman"/>
          <w:sz w:val="24"/>
          <w:szCs w:val="24"/>
        </w:rPr>
        <w:t xml:space="preserve"> час</w:t>
      </w:r>
      <w:r w:rsidR="00C34D4E">
        <w:rPr>
          <w:rFonts w:ascii="Times New Roman" w:hAnsi="Times New Roman" w:cs="Times New Roman"/>
          <w:sz w:val="24"/>
          <w:szCs w:val="24"/>
        </w:rPr>
        <w:t>а</w:t>
      </w:r>
      <w:r w:rsidRPr="00E168DE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в год – </w:t>
      </w:r>
      <w:r w:rsidR="006E569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C20A13" w:rsidRDefault="00C20A13" w:rsidP="00D9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1177" w:rsidRPr="00855A78" w:rsidRDefault="00D9033F" w:rsidP="00E51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E51177"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="00BE206D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="00E51177"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E51177" w:rsidRPr="006921A0" w:rsidRDefault="00E51177" w:rsidP="00E51177">
      <w:pPr>
        <w:pStyle w:val="Default"/>
        <w:ind w:left="851"/>
        <w:jc w:val="center"/>
      </w:pPr>
    </w:p>
    <w:p w:rsidR="00E51177" w:rsidRPr="006921A0" w:rsidRDefault="00E51177" w:rsidP="00E51177">
      <w:pPr>
        <w:pStyle w:val="Default"/>
        <w:ind w:left="851"/>
        <w:jc w:val="both"/>
      </w:pPr>
      <w:r w:rsidRPr="006921A0">
        <w:t xml:space="preserve">Учебно-методический комплект по русскому языку для </w:t>
      </w:r>
      <w:r w:rsidR="00D9033F">
        <w:t>6</w:t>
      </w:r>
      <w:r w:rsidRPr="006921A0">
        <w:t xml:space="preserve"> класса включает: </w:t>
      </w:r>
    </w:p>
    <w:p w:rsidR="00E51177" w:rsidRPr="006921A0" w:rsidRDefault="00E51177" w:rsidP="00E51177">
      <w:pPr>
        <w:pStyle w:val="Default"/>
        <w:ind w:left="851"/>
        <w:jc w:val="both"/>
      </w:pPr>
      <w:r>
        <w:t>•</w:t>
      </w:r>
      <w:r w:rsidR="004C5A10" w:rsidRPr="004C5A10">
        <w:t>п</w:t>
      </w:r>
      <w:r w:rsidR="004C5A10" w:rsidRPr="004C5A10">
        <w:rPr>
          <w:rFonts w:eastAsia="Times New Roman"/>
        </w:rPr>
        <w:t xml:space="preserve">рограмма специальных (коррекционных) образовательных учреждений </w:t>
      </w:r>
      <w:r w:rsidR="004C5A10" w:rsidRPr="004C5A10">
        <w:rPr>
          <w:rFonts w:eastAsia="Times New Roman"/>
          <w:lang w:val="en-US"/>
        </w:rPr>
        <w:t>VIII</w:t>
      </w:r>
      <w:r w:rsidR="004C5A10" w:rsidRPr="004C5A10">
        <w:rPr>
          <w:rFonts w:eastAsia="Times New Roman"/>
        </w:rPr>
        <w:t xml:space="preserve"> вида </w:t>
      </w:r>
      <w:r w:rsidR="006E569C">
        <w:rPr>
          <w:rFonts w:eastAsia="Times New Roman"/>
        </w:rPr>
        <w:t>5-9</w:t>
      </w:r>
      <w:r w:rsidR="004C5A10" w:rsidRPr="004C5A10">
        <w:rPr>
          <w:rFonts w:eastAsia="Times New Roman"/>
        </w:rPr>
        <w:t xml:space="preserve"> класс, под редакцией И.М. Бгажноковой - Москва «Просвещение», 201</w:t>
      </w:r>
      <w:r w:rsidR="006E569C">
        <w:rPr>
          <w:rFonts w:eastAsia="Times New Roman"/>
        </w:rPr>
        <w:t>3</w:t>
      </w:r>
      <w:r w:rsidR="004C5A10" w:rsidRPr="004C5A10">
        <w:rPr>
          <w:rFonts w:eastAsia="Times New Roman"/>
        </w:rPr>
        <w:t xml:space="preserve"> г.</w:t>
      </w:r>
    </w:p>
    <w:p w:rsidR="00D9033F" w:rsidRPr="00DF24F7" w:rsidRDefault="00D9033F" w:rsidP="00D903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•</w:t>
      </w:r>
      <w:r w:rsidR="00E51177" w:rsidRPr="002C2A4D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DF24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Русский язык»</w:t>
      </w:r>
      <w:r w:rsidR="003E170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3D7CC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класс: </w:t>
      </w:r>
      <w:r w:rsidRPr="00DF24F7">
        <w:rPr>
          <w:rFonts w:ascii="Times New Roman" w:hAnsi="Times New Roman"/>
          <w:iCs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>. /</w:t>
      </w:r>
      <w:r w:rsidRPr="00DF24F7">
        <w:rPr>
          <w:rFonts w:ascii="Times New Roman" w:eastAsia="Times New Roman" w:hAnsi="Times New Roman" w:cs="Times New Roman"/>
          <w:sz w:val="24"/>
          <w:szCs w:val="24"/>
        </w:rPr>
        <w:t xml:space="preserve">Э.В. Якубовская, Н.Г. </w:t>
      </w:r>
      <w:proofErr w:type="spellStart"/>
      <w:r w:rsidRPr="00DF24F7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DF24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4F7">
        <w:rPr>
          <w:rFonts w:ascii="Times New Roman" w:hAnsi="Times New Roman" w:cs="Times New Roman"/>
          <w:sz w:val="24"/>
          <w:szCs w:val="24"/>
          <w:shd w:val="clear" w:color="auto" w:fill="FFFFFF"/>
        </w:rPr>
        <w:t>– 5-е изд. – М.: Просвещение,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24F7">
        <w:rPr>
          <w:rFonts w:ascii="Times New Roman" w:eastAsia="Times New Roman" w:hAnsi="Times New Roman" w:cs="Times New Roman"/>
          <w:sz w:val="24"/>
          <w:szCs w:val="24"/>
        </w:rPr>
        <w:t>2019 г.</w:t>
      </w:r>
    </w:p>
    <w:p w:rsidR="00C20A13" w:rsidRDefault="00C20A13" w:rsidP="00E45CAC">
      <w:pPr>
        <w:pStyle w:val="Default"/>
        <w:rPr>
          <w:b/>
          <w:bCs/>
        </w:rPr>
      </w:pPr>
    </w:p>
    <w:p w:rsidR="00CC3655" w:rsidRDefault="00CC3655" w:rsidP="00CC3655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E51177" w:rsidRPr="00107FA4" w:rsidRDefault="00E51177" w:rsidP="00E51177">
      <w:pPr>
        <w:pStyle w:val="Default"/>
        <w:ind w:left="851"/>
        <w:jc w:val="center"/>
      </w:pP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Предметные результаты</w:t>
      </w:r>
      <w:r w:rsidRPr="0000306C">
        <w:rPr>
          <w:rFonts w:ascii="Times New Roman" w:hAnsi="Times New Roman" w:cs="Times New Roman"/>
          <w:color w:val="000000"/>
          <w:sz w:val="23"/>
          <w:szCs w:val="23"/>
        </w:rPr>
        <w:t xml:space="preserve"> включают освоенные </w:t>
      </w:r>
      <w:proofErr w:type="gramStart"/>
      <w:r w:rsidRPr="0000306C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00306C">
        <w:rPr>
          <w:rFonts w:ascii="Times New Roman" w:hAnsi="Times New Roman" w:cs="Times New Roman"/>
          <w:color w:val="000000"/>
          <w:sz w:val="23"/>
          <w:szCs w:val="23"/>
        </w:rPr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</w:t>
      </w: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применения в практической деятельности и должны отражать: </w:t>
      </w: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интереса к изучению русского языка; </w:t>
      </w: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2) коммуникативно-речевые умения, необходимые для обеспечения коммуникации в различных ситуациях общения; </w:t>
      </w: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основами грамотного письма; </w:t>
      </w:r>
    </w:p>
    <w:p w:rsidR="0000306C" w:rsidRPr="0000306C" w:rsidRDefault="0000306C" w:rsidP="000030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6C">
        <w:rPr>
          <w:rFonts w:ascii="Times New Roman" w:hAnsi="Times New Roman" w:cs="Times New Roman"/>
          <w:color w:val="000000"/>
          <w:sz w:val="24"/>
          <w:szCs w:val="24"/>
        </w:rPr>
        <w:t xml:space="preserve">4)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7E161C" w:rsidRPr="00107FA4" w:rsidRDefault="007E161C" w:rsidP="00E51177">
      <w:pPr>
        <w:pStyle w:val="Default"/>
        <w:ind w:left="851" w:firstLine="284"/>
        <w:jc w:val="both"/>
      </w:pPr>
      <w:r w:rsidRPr="00107FA4">
        <w:lastRenderedPageBreak/>
        <w:t xml:space="preserve">Предметные результаты изучения учебного предмета «Русский язык» </w:t>
      </w:r>
      <w:r w:rsidR="001D79E0">
        <w:rPr>
          <w:sz w:val="23"/>
          <w:szCs w:val="23"/>
        </w:rPr>
        <w:t>в 8</w:t>
      </w:r>
      <w:r w:rsidR="0000306C" w:rsidRPr="0000306C">
        <w:rPr>
          <w:sz w:val="23"/>
          <w:szCs w:val="23"/>
        </w:rPr>
        <w:t xml:space="preserve"> классе</w:t>
      </w:r>
      <w:r w:rsidR="00FE1BB7">
        <w:rPr>
          <w:sz w:val="23"/>
          <w:szCs w:val="23"/>
        </w:rPr>
        <w:t xml:space="preserve"> </w:t>
      </w:r>
      <w:r w:rsidRPr="00107FA4">
        <w:t xml:space="preserve">допускают </w:t>
      </w:r>
      <w:proofErr w:type="spellStart"/>
      <w:r w:rsidRPr="00107FA4">
        <w:t>разноуровневые</w:t>
      </w:r>
      <w:proofErr w:type="spellEnd"/>
      <w:r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7E161C" w:rsidRPr="00107FA4" w:rsidRDefault="007E161C" w:rsidP="00E51177">
      <w:pPr>
        <w:pStyle w:val="Default"/>
        <w:ind w:left="851" w:firstLine="284"/>
        <w:jc w:val="both"/>
      </w:pPr>
      <w:r w:rsidRPr="00107FA4">
        <w:t xml:space="preserve">Минимальный уровень является обязательным для большинства </w:t>
      </w:r>
      <w:proofErr w:type="gramStart"/>
      <w:r w:rsidRPr="00107FA4">
        <w:t>обучающихся</w:t>
      </w:r>
      <w:proofErr w:type="gramEnd"/>
      <w:r w:rsidRPr="00107FA4">
        <w:t xml:space="preserve"> с </w:t>
      </w:r>
      <w:r w:rsidR="001A512E" w:rsidRPr="00107FA4">
        <w:t>ум</w:t>
      </w:r>
      <w:r w:rsidRPr="00107FA4">
        <w:t xml:space="preserve">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6921A0" w:rsidRDefault="007E161C" w:rsidP="00E51177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053678" w:rsidRPr="006921A0" w:rsidRDefault="00053678" w:rsidP="0000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1708" w:tblpY="68"/>
        <w:tblW w:w="0" w:type="auto"/>
        <w:tblLook w:val="04A0"/>
      </w:tblPr>
      <w:tblGrid>
        <w:gridCol w:w="4928"/>
        <w:gridCol w:w="4643"/>
      </w:tblGrid>
      <w:tr w:rsidR="004221EF" w:rsidRPr="00A529EF" w:rsidTr="006921A0">
        <w:tc>
          <w:tcPr>
            <w:tcW w:w="9571" w:type="dxa"/>
            <w:gridSpan w:val="2"/>
          </w:tcPr>
          <w:p w:rsidR="004221EF" w:rsidRPr="006921A0" w:rsidRDefault="004221EF" w:rsidP="00B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A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4221EF" w:rsidRPr="00A529EF" w:rsidTr="006921A0">
        <w:tc>
          <w:tcPr>
            <w:tcW w:w="4928" w:type="dxa"/>
          </w:tcPr>
          <w:p w:rsidR="004221EF" w:rsidRPr="006921A0" w:rsidRDefault="004221EF" w:rsidP="00B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A0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643" w:type="dxa"/>
          </w:tcPr>
          <w:p w:rsidR="004221EF" w:rsidRPr="006921A0" w:rsidRDefault="004221EF" w:rsidP="00B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A0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221EF" w:rsidRPr="00A529EF" w:rsidTr="006921A0">
        <w:tc>
          <w:tcPr>
            <w:tcW w:w="4928" w:type="dxa"/>
          </w:tcPr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списывать текст целыми словами, структурно сложные слова — по слогам; </w:t>
            </w:r>
          </w:p>
          <w:p w:rsidR="00F41069" w:rsidRPr="000B13F6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под диктовку текст, с предварительным разбором изученных </w:t>
            </w:r>
            <w:r w:rsidRPr="000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</w:t>
            </w:r>
            <w:r w:rsidR="00FE1BB7" w:rsidRPr="000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1BB7" w:rsidRPr="000B13F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(55—6</w:t>
            </w:r>
            <w:r w:rsidR="000B13F6" w:rsidRPr="000B13F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FE1BB7" w:rsidRPr="000B13F6">
              <w:rPr>
                <w:rStyle w:val="c1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="00FE1BB7" w:rsidRPr="000B13F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слов)</w:t>
            </w:r>
            <w:r w:rsidRPr="000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обсуждении темы и идеи текста;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однокоренные слова с помощью учителя;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3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проверять безударные гласные, сомнительные согласные на основе изменения формы слова (с помощью учителя); </w:t>
            </w:r>
          </w:p>
          <w:p w:rsidR="00F41069" w:rsidRPr="003B25E5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пользоваться школьным </w:t>
            </w:r>
            <w:r w:rsidRPr="003B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орфографическим сло</w:t>
            </w:r>
            <w:r w:rsidR="00FE1BB7" w:rsidRPr="003B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варем под руководством учителя;</w:t>
            </w:r>
          </w:p>
          <w:p w:rsidR="00FE1BB7" w:rsidRPr="003B25E5" w:rsidRDefault="00FE1BB7" w:rsidP="00FE1BB7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выделять тему текста, участвовать в обсуждении основной мысли;</w:t>
            </w:r>
          </w:p>
          <w:p w:rsidR="004221EF" w:rsidRPr="00FE1BB7" w:rsidRDefault="00FE1BB7" w:rsidP="00FE1BB7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самостоятельно воспроизводить текст, воспринятый частями (свободный диктант) после предварительной отработки каждой части (до 60 слов).</w:t>
            </w:r>
          </w:p>
        </w:tc>
        <w:tc>
          <w:tcPr>
            <w:tcW w:w="4643" w:type="dxa"/>
          </w:tcPr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списывать текст целыми словами и словосочетаниями, структурно сложные слова — по слогам;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текст, включающий сло</w:t>
            </w:r>
            <w:r w:rsidR="000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с изученными орфограммами (65 –70</w:t>
            </w: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слов);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 темы текста, в выделении основной мысли;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составлять текст и записывать его под руководством учителя (до 50 слов);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однокоренные слова, разбирать слова по составу с помощью учителя;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части речи (имя существительное, имя прилагательное, глагол) по вопросам, с опорой на таблицу;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7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решение орфографической задачи (с помощью учителя); </w:t>
            </w:r>
          </w:p>
          <w:p w:rsidR="00F41069" w:rsidRPr="00F41069" w:rsidRDefault="00F41069" w:rsidP="00F4106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69" w:hanging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школьным орфографическим словарем под руководством учителя. </w:t>
            </w:r>
          </w:p>
          <w:p w:rsidR="004221EF" w:rsidRPr="006921A0" w:rsidRDefault="004221EF" w:rsidP="00F41069">
            <w:pPr>
              <w:pStyle w:val="a4"/>
              <w:spacing w:line="294" w:lineRule="atLeast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6921A0" w:rsidRDefault="006921A0" w:rsidP="00C936C0">
      <w:pPr>
        <w:pStyle w:val="Default"/>
        <w:rPr>
          <w:b/>
          <w:bCs/>
          <w:sz w:val="28"/>
          <w:szCs w:val="28"/>
        </w:rPr>
      </w:pPr>
    </w:p>
    <w:p w:rsidR="00C20A13" w:rsidRDefault="00C20A13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A13" w:rsidRDefault="00C20A13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A13" w:rsidRDefault="00C20A13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EA" w:rsidRDefault="005007EA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9E0" w:rsidRDefault="001D79E0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31D" w:rsidRPr="00C02410" w:rsidRDefault="001D79E0" w:rsidP="0036131D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6131D">
        <w:rPr>
          <w:rFonts w:ascii="Times New Roman" w:hAnsi="Times New Roman"/>
          <w:b/>
          <w:sz w:val="24"/>
          <w:szCs w:val="24"/>
        </w:rPr>
        <w:t xml:space="preserve">       </w:t>
      </w:r>
      <w:r w:rsidR="0036131D" w:rsidRPr="00C024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>писать под диктовку текст с соблюдением знаков препинания в конце предложения;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>разбирать слова по составу, образовывать слова с помощью приставок и суффиксов;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части речи;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простое распространенное предложение, простое предложение с однородными членами, сложное предложение;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писать изложение и сочинение;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>Оформлять деловые бумаги;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словарем;</w:t>
      </w:r>
    </w:p>
    <w:p w:rsidR="0036131D" w:rsidRPr="00C02410" w:rsidRDefault="0036131D" w:rsidP="0036131D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Pr="00C024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>Название частей речи, их значение;</w:t>
      </w:r>
    </w:p>
    <w:p w:rsidR="0036131D" w:rsidRPr="00C02410" w:rsidRDefault="0036131D" w:rsidP="0036131D">
      <w:pPr>
        <w:numPr>
          <w:ilvl w:val="0"/>
          <w:numId w:val="30"/>
        </w:numPr>
        <w:spacing w:after="0" w:line="240" w:lineRule="auto"/>
        <w:ind w:left="851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2410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распространенные правила написания слов.</w:t>
      </w:r>
    </w:p>
    <w:p w:rsidR="001D79E0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/>
          <w:b/>
          <w:sz w:val="24"/>
          <w:szCs w:val="24"/>
        </w:rPr>
      </w:pP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595F3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95F3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способность ориентироваться в целях, задачах, средствах и условиях общения;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lastRenderedPageBreak/>
        <w:t>- стремление к более точному выражению собственного мнения и позиции;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задавать вопросы.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b/>
          <w:sz w:val="24"/>
          <w:szCs w:val="24"/>
        </w:rPr>
      </w:pPr>
      <w:r w:rsidRPr="00595F3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осознание языка как основного средства человеческого общения;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восприятие русского языка как явления национальной культуры;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понимание того, что правильная устная и письменная речь является показателем индивидуальной культуры человека;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способность к самооценке на основе наблюдения за собственной речью.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-овладение представлениями о нормах русского литературного языка и правилах речевого этикета;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применять орфографические правила и правила постановки знаков препинания при записи собственных и предложенных текстов;</w:t>
      </w:r>
    </w:p>
    <w:p w:rsidR="001D79E0" w:rsidRPr="00595F35" w:rsidRDefault="001D79E0" w:rsidP="0036131D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проверять написанное;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проверять написанное;</w:t>
      </w:r>
    </w:p>
    <w:p w:rsidR="001D79E0" w:rsidRPr="00595F35" w:rsidRDefault="001D79E0" w:rsidP="001D79E0">
      <w:pPr>
        <w:pStyle w:val="a5"/>
        <w:tabs>
          <w:tab w:val="left" w:pos="142"/>
          <w:tab w:val="left" w:pos="12191"/>
        </w:tabs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595F35">
        <w:rPr>
          <w:rFonts w:ascii="Times New Roman" w:hAnsi="Times New Roman" w:cs="Times New Roman"/>
          <w:sz w:val="24"/>
          <w:szCs w:val="24"/>
        </w:rPr>
        <w:t>-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предложение, сложное предложение, предложение с однородными членами предложения;</w:t>
      </w:r>
      <w:proofErr w:type="gramEnd"/>
    </w:p>
    <w:p w:rsidR="001D79E0" w:rsidRPr="0085747E" w:rsidRDefault="001D79E0" w:rsidP="001D79E0">
      <w:pPr>
        <w:pStyle w:val="a5"/>
        <w:tabs>
          <w:tab w:val="left" w:pos="142"/>
          <w:tab w:val="left" w:pos="12191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47E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 обучения.</w:t>
      </w:r>
    </w:p>
    <w:p w:rsidR="001D79E0" w:rsidRPr="00595F35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proofErr w:type="gramStart"/>
      <w:r w:rsidRPr="00595F35">
        <w:rPr>
          <w:szCs w:val="24"/>
        </w:rPr>
        <w:t>Словесный (рассказ, объяснение, беседа, работа с учебником и книгой), наглядный (наблюдение, демонстрация), практический, методы контроля.</w:t>
      </w:r>
      <w:proofErr w:type="gramEnd"/>
    </w:p>
    <w:p w:rsidR="001D79E0" w:rsidRPr="0085747E" w:rsidRDefault="001D79E0" w:rsidP="001D79E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5747E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8574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знаниями, умениями и навыками</w:t>
      </w:r>
    </w:p>
    <w:p w:rsidR="001D79E0" w:rsidRDefault="001D79E0" w:rsidP="001D79E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осуществляется в ходе устных опросов, проведения открытых и закрытых тестов, заданий на установление соответствия, ответов на вопросы, написание диктантов с грамматическим заданием, словарных диктантов. Тексты, контрольно-измерительные материалы создает учитель. Контроль осуществляется по завершению изучения темы. Время, отводимое на уроке для контроля  – 5-15 минут или 45 минут на написание диктанта с грамматическим заданием.</w:t>
      </w:r>
    </w:p>
    <w:p w:rsidR="001D79E0" w:rsidRPr="0085747E" w:rsidRDefault="001D79E0" w:rsidP="001D79E0">
      <w:pPr>
        <w:pStyle w:val="FR2"/>
        <w:spacing w:line="240" w:lineRule="auto"/>
        <w:ind w:left="851" w:firstLine="0"/>
        <w:jc w:val="center"/>
        <w:rPr>
          <w:szCs w:val="24"/>
          <w:u w:val="single"/>
        </w:rPr>
      </w:pPr>
      <w:r w:rsidRPr="0085747E">
        <w:rPr>
          <w:b/>
          <w:szCs w:val="24"/>
          <w:u w:val="single"/>
        </w:rPr>
        <w:t>Система оценивания. Оценка устных ответов.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Устный опрос учащихся является одним из методов учета знаний, умений и навыков учащихся  коррекционной школы. При оценке устных ответов по грамматике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«5» ставится ученику, если он обнаруживает понимание материала, может  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 - две ошибки,  которые исправляет при помощи учителя.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«2» 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1D79E0" w:rsidRPr="0085747E" w:rsidRDefault="001D79E0" w:rsidP="001D79E0">
      <w:pPr>
        <w:pStyle w:val="FR2"/>
        <w:spacing w:line="240" w:lineRule="auto"/>
        <w:ind w:left="851" w:firstLine="0"/>
        <w:jc w:val="center"/>
        <w:rPr>
          <w:szCs w:val="24"/>
          <w:u w:val="single"/>
        </w:rPr>
      </w:pPr>
      <w:r w:rsidRPr="0085747E">
        <w:rPr>
          <w:b/>
          <w:szCs w:val="24"/>
          <w:u w:val="single"/>
        </w:rPr>
        <w:t>Оценка письменных работ.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lastRenderedPageBreak/>
        <w:t xml:space="preserve">  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  Основные виды контрольных работ в 5 – 9 классах – диктанты.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Для грамматического разбора следует использовать задания на опознания орфограмм, определение частей слова, частей речи и членов предложения, конструирование предложений, классификация слов по грамматическим признакам. Содержание грамматических заданий должно быть связано с </w:t>
      </w:r>
      <w:proofErr w:type="spellStart"/>
      <w:r w:rsidRPr="00FA43AD">
        <w:rPr>
          <w:szCs w:val="24"/>
        </w:rPr>
        <w:t>грамматико</w:t>
      </w:r>
      <w:proofErr w:type="spellEnd"/>
      <w:r w:rsidRPr="00FA43AD">
        <w:rPr>
          <w:szCs w:val="24"/>
        </w:rPr>
        <w:t xml:space="preserve"> – орфографическим материалом, изученным не только в данном классе, но и </w:t>
      </w:r>
      <w:proofErr w:type="gramStart"/>
      <w:r w:rsidRPr="00FA43AD">
        <w:rPr>
          <w:szCs w:val="24"/>
        </w:rPr>
        <w:t>в</w:t>
      </w:r>
      <w:proofErr w:type="gramEnd"/>
      <w:r w:rsidRPr="00FA43AD">
        <w:rPr>
          <w:szCs w:val="24"/>
        </w:rPr>
        <w:t xml:space="preserve"> предыдущих.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Те</w:t>
      </w:r>
      <w:proofErr w:type="gramStart"/>
      <w:r w:rsidRPr="00FA43AD">
        <w:rPr>
          <w:szCs w:val="24"/>
        </w:rPr>
        <w:t>кст дл</w:t>
      </w:r>
      <w:proofErr w:type="gramEnd"/>
      <w:r w:rsidRPr="00FA43AD">
        <w:rPr>
          <w:szCs w:val="24"/>
        </w:rPr>
        <w:t>я диктанта может быть связанным или состоять из отдельных предложений. Следует избегать включения в него слов на правила, которые еще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 коррекционной школы.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Контрольные диктанты должны содержать по 2 – 3 орфограммы на каждое правило.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Примерный объем текстов контрольных работ в 5 классе – 45 – 50 слов, в 6 – 65 – 70, в 7 – 9 – 75 – 80 слов. Учету подлежат все слова, в том числе предлоги, союзы, частицы.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 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При оценке письменных работ следует руководствоваться следующими нормами: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jc w:val="center"/>
        <w:rPr>
          <w:szCs w:val="24"/>
        </w:rPr>
      </w:pPr>
      <w:r w:rsidRPr="00FA43AD">
        <w:rPr>
          <w:szCs w:val="24"/>
        </w:rPr>
        <w:t>5 – 9 классы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«5» ставится за работу без ошибок.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«4» ставится за  работу с одной – двумя ошибками.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«3» ставится за работу с тремя – пятью ошибками.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«2» ставится за работу, в которой допущено шесть - восемь ошибок.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В письменных работах не учитываются одно – 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 w:rsidRPr="00FA43AD">
        <w:rPr>
          <w:szCs w:val="24"/>
        </w:rPr>
        <w:t>непройденные</w:t>
      </w:r>
      <w:proofErr w:type="spellEnd"/>
      <w:r w:rsidRPr="00FA43AD">
        <w:rPr>
          <w:szCs w:val="24"/>
        </w:rPr>
        <w:t xml:space="preserve"> правила правописания также не учитываются.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За одну ошибку в диктанте считается: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а) повторение ошибок в одном и том же слове (например, в  «лыжи» дважды написано на конце </w:t>
      </w:r>
      <w:proofErr w:type="spellStart"/>
      <w:r w:rsidRPr="00FA43AD">
        <w:rPr>
          <w:szCs w:val="24"/>
        </w:rPr>
        <w:t>ы</w:t>
      </w:r>
      <w:proofErr w:type="spellEnd"/>
      <w:r w:rsidRPr="00FA43AD">
        <w:rPr>
          <w:szCs w:val="24"/>
        </w:rPr>
        <w:t>). Если же подобная ошибка на это правило встречается в другом слове, она учитывается;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б) две негрубые ошибки: повторение в слове одной  и той же буквы; </w:t>
      </w:r>
      <w:proofErr w:type="spellStart"/>
      <w:r w:rsidRPr="00FA43AD">
        <w:rPr>
          <w:szCs w:val="24"/>
        </w:rPr>
        <w:t>недописывание</w:t>
      </w:r>
      <w:proofErr w:type="spellEnd"/>
      <w:r w:rsidRPr="00FA43AD">
        <w:rPr>
          <w:szCs w:val="24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Ошибки, обусловленные тяжелыми нарушениями речи и письма, следует рассматривать индивидуально для каждого ученика. Специфическими 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FA43AD">
        <w:rPr>
          <w:szCs w:val="24"/>
        </w:rPr>
        <w:t>недописывание</w:t>
      </w:r>
      <w:proofErr w:type="spellEnd"/>
      <w:r w:rsidRPr="00FA43AD">
        <w:rPr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b/>
          <w:szCs w:val="24"/>
        </w:rPr>
        <w:t xml:space="preserve">   При оценке грамматического разбора следует руководствоваться следующими нормами:</w:t>
      </w:r>
      <w:r w:rsidRPr="00FA43AD">
        <w:rPr>
          <w:szCs w:val="24"/>
        </w:rPr>
        <w:t xml:space="preserve">  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«4» ставится, если ученик в основном обнаруживает усвоение изученного материала, умеет применять свои знания, хотя и допускает 2 – 3 ошибки. 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«3» ставится, если ученик обнаруживает недостаточное понимание изученного </w:t>
      </w:r>
      <w:r w:rsidRPr="00FA43AD">
        <w:rPr>
          <w:szCs w:val="24"/>
        </w:rPr>
        <w:lastRenderedPageBreak/>
        <w:t xml:space="preserve">материала, затрудняется в применении своих знаний, допускает 4 – 5 ошибок или не справляется с одним из заданий.  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jc w:val="center"/>
        <w:rPr>
          <w:szCs w:val="24"/>
        </w:rPr>
      </w:pPr>
      <w:r w:rsidRPr="00FA43AD">
        <w:rPr>
          <w:b/>
          <w:szCs w:val="24"/>
        </w:rPr>
        <w:t>Изложения и сочинения</w:t>
      </w:r>
      <w:r>
        <w:rPr>
          <w:b/>
          <w:szCs w:val="24"/>
        </w:rPr>
        <w:t>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 Изложения и сочинения  в коррекционной школе могут быть только обучающего характера. При подготовке к проведению изложения учитель должен тщательно отобрать материал, учитывая тему рассказа, его объем, трудности синтаксических конструкций, словаря и орфографии.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С классом также должна быть проведена подготовительная работа. На самом уроке трудные в отношении орфографии слова следует   выписать на доске; учащимся разрешается пользоваться орфографическим словарем, обращаться к учителю.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В 4 – 5 классах для изложений рекомендуются тексты повествовательного характера, объемом 20 – 45 слов, в последующие годы тексты усложняются как по содержанию, так и по объему: в 6 – 7 классах – 45 – 70 слов, в 8 – 9 классах 70 – 100 слов. Изложения дети пишут по готовому плану или составленному коллективно под руководством учителя, в 8 – 9 классах допускается самостоятельное составление планов учащимися.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При оценке изложений и сочинений выводится одна оценка.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«5» ставится за правильное, полное, последовательное изложение авторского текста (темы) без ошибок в построении предложений, употреблении слов; допускается одна – две орфографические ошибки.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«4»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допускаются три – четыре орфографические ошибки.  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«3» ставится за изложение (сочинение), написанное с отступлениями от авторского текста (темы), с двумя – тремя ошибками в построении предложений и употреблении слов, влияющих на понимание смысла, с пятью – шестью орфографическими ошибками.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Оценка «2» ставится за изложение (сочинение), в котором имеются значительные отступления от авторского текста (тема не раскрыта), имеется более четырех ошибок в построении предложений и употреблении слов, более шести орфографических ошибок.  </w:t>
      </w:r>
    </w:p>
    <w:p w:rsidR="001D79E0" w:rsidRPr="00FA43AD" w:rsidRDefault="001D79E0" w:rsidP="001D79E0">
      <w:pPr>
        <w:pStyle w:val="FR2"/>
        <w:spacing w:line="240" w:lineRule="auto"/>
        <w:ind w:left="851" w:firstLine="0"/>
        <w:rPr>
          <w:szCs w:val="24"/>
        </w:rPr>
      </w:pPr>
      <w:r w:rsidRPr="00FA43AD">
        <w:rPr>
          <w:szCs w:val="24"/>
        </w:rPr>
        <w:t xml:space="preserve">      Допущенные немногочисленные исправления не учитываются при оценке изложения или сочинения.</w:t>
      </w:r>
    </w:p>
    <w:p w:rsidR="00C20A13" w:rsidRDefault="00C20A13" w:rsidP="00C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D6C" w:rsidRDefault="00D62D6C" w:rsidP="00C20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="000A0C61">
        <w:rPr>
          <w:rFonts w:ascii="Times New Roman" w:hAnsi="Times New Roman"/>
          <w:b/>
          <w:sz w:val="24"/>
          <w:szCs w:val="24"/>
        </w:rPr>
        <w:t>:</w:t>
      </w:r>
    </w:p>
    <w:p w:rsidR="00D16BD4" w:rsidRPr="00D62D6C" w:rsidRDefault="00D16BD4" w:rsidP="00D62D6C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D16BD4" w:rsidRPr="00D16BD4" w:rsidRDefault="00D16BD4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-контрольная работа;</w:t>
      </w:r>
    </w:p>
    <w:p w:rsidR="00D16BD4" w:rsidRPr="00D16BD4" w:rsidRDefault="00D16BD4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D16BD4" w:rsidRPr="00D16BD4" w:rsidRDefault="00D16BD4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D16BD4" w:rsidRDefault="00D16BD4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C20A13" w:rsidRDefault="00C20A13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5007EA" w:rsidRDefault="005007EA" w:rsidP="005007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007EA" w:rsidRPr="00D16BD4" w:rsidRDefault="005007EA" w:rsidP="00D16BD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EA4BC2" w:rsidRDefault="00EA4BC2" w:rsidP="00D16BD4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6BD4" w:rsidRDefault="00D16BD4" w:rsidP="00D16BD4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 w:rsidR="000A0C6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16BD4" w:rsidRPr="00D16BD4" w:rsidRDefault="00D16BD4" w:rsidP="00D16BD4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сравнивать;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планировать;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обобщать; </w:t>
      </w:r>
    </w:p>
    <w:p w:rsidR="00D16BD4" w:rsidRDefault="00D16BD4" w:rsidP="00D16BD4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C20A13" w:rsidRDefault="00D16BD4" w:rsidP="0036131D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различать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6131D" w:rsidRPr="0036131D" w:rsidRDefault="0036131D" w:rsidP="0036131D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3B25E5" w:rsidRDefault="003B25E5" w:rsidP="003B25E5">
      <w:pPr>
        <w:pStyle w:val="Default"/>
        <w:ind w:left="851"/>
        <w:jc w:val="center"/>
        <w:rPr>
          <w:b/>
          <w:bCs/>
          <w:color w:val="auto"/>
        </w:rPr>
      </w:pPr>
      <w:r w:rsidRPr="006921A0">
        <w:rPr>
          <w:b/>
          <w:bCs/>
          <w:color w:val="auto"/>
        </w:rPr>
        <w:lastRenderedPageBreak/>
        <w:t>Содержание учебного предмета</w:t>
      </w:r>
    </w:p>
    <w:p w:rsidR="00C20A13" w:rsidRDefault="00C20A13" w:rsidP="006921A0">
      <w:pPr>
        <w:pStyle w:val="Default"/>
        <w:ind w:left="851"/>
        <w:jc w:val="center"/>
        <w:rPr>
          <w:b/>
          <w:bCs/>
          <w:color w:val="auto"/>
        </w:rPr>
      </w:pPr>
    </w:p>
    <w:tbl>
      <w:tblPr>
        <w:tblStyle w:val="a3"/>
        <w:tblpPr w:leftFromText="180" w:rightFromText="180" w:vertAnchor="text" w:horzAnchor="margin" w:tblpXSpec="center" w:tblpY="91"/>
        <w:tblW w:w="9889" w:type="dxa"/>
        <w:tblLook w:val="04A0"/>
      </w:tblPr>
      <w:tblGrid>
        <w:gridCol w:w="561"/>
        <w:gridCol w:w="2728"/>
        <w:gridCol w:w="6600"/>
      </w:tblGrid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предложения. Простые предложения с однородными членами. Знаки препинания при обращении. </w:t>
            </w: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 Приставка, суффикс, окончание. Разбор слова по составу. Сложные слова. Образование сложных слов с соединительными гласными и без них.</w:t>
            </w: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Текст. Имя существительное.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 Несклоняемые существительные.</w:t>
            </w: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имени прилагательного с именем существительным в роде, числе и падеже. Правописание  падежных окончаний имен прилагательных в единственном и множественном числе. Имена прилагательные на </w:t>
            </w:r>
            <w:proofErr w:type="gram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их склонение и правописание.</w:t>
            </w: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Местоимение.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местоимений. Склонение местоимений. Правописание личных местоимений. 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Род местоимений 3-го лица единственного числа.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Личные местоимения единственного и множественного числа. 1,2,3-е лицо местоимений.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 правописание личных местоимений единственного и множественного числа. 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предлогов с местоимениями. </w:t>
            </w: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глагола. 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 на </w:t>
            </w:r>
            <w:proofErr w:type="gram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Изменение глаголов по лицам. Изменение глаголов в настоящем и будущем времени по лицам и числа (спряжение). Различение окончаний глаголов І и ІІ спряжения. 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І и ІІ спряжения. </w:t>
            </w: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Наречие.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Наречие изменяемая часть речи. 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наречий в речи. Образование наречий от прилагательных. 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Наречия противоположные и близкие по значению.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Наречия, отвечающие на вопрос как? Где? Когда? Куда? Откуда? </w:t>
            </w: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Подлежащее и сказуемое в простом и сложном предложении.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 Главные и второстепенные члены предложений в качестве однородных распространенные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и, союзами а, но, повторяющимся союзом и. Знаки препинания при однородных членах.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 а, но и без союзов.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1D" w:rsidRPr="00595F35" w:rsidTr="0036131D">
        <w:tc>
          <w:tcPr>
            <w:tcW w:w="561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</w:tcPr>
          <w:p w:rsidR="0036131D" w:rsidRPr="00595F35" w:rsidRDefault="0036131D" w:rsidP="0036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600" w:type="dxa"/>
          </w:tcPr>
          <w:p w:rsidR="0036131D" w:rsidRPr="00595F35" w:rsidRDefault="0036131D" w:rsidP="0036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93B" w:rsidRPr="00AB0FFF" w:rsidRDefault="00FA593B" w:rsidP="00AB0F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043FB" w:rsidRPr="008E1C5A" w:rsidRDefault="000B4FE2" w:rsidP="008E1C5A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E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043FB" w:rsidRPr="000B4FE2" w:rsidRDefault="002043FB" w:rsidP="000B4FE2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453" w:type="dxa"/>
        <w:tblInd w:w="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455"/>
        <w:gridCol w:w="1499"/>
      </w:tblGrid>
      <w:tr w:rsidR="000B4FE2" w:rsidRPr="00CB3B60" w:rsidTr="000B4FE2">
        <w:trPr>
          <w:trHeight w:val="480"/>
        </w:trPr>
        <w:tc>
          <w:tcPr>
            <w:tcW w:w="499" w:type="dxa"/>
            <w:vAlign w:val="center"/>
          </w:tcPr>
          <w:p w:rsidR="000B4FE2" w:rsidRPr="00EA4BC2" w:rsidRDefault="000B4FE2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5" w:type="dxa"/>
            <w:vAlign w:val="center"/>
          </w:tcPr>
          <w:p w:rsidR="000B4FE2" w:rsidRPr="00EA4BC2" w:rsidRDefault="000B4FE2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9" w:type="dxa"/>
            <w:vAlign w:val="center"/>
          </w:tcPr>
          <w:p w:rsidR="000B4FE2" w:rsidRPr="00EA4BC2" w:rsidRDefault="000B4FE2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6131D" w:rsidRPr="00CB3B60" w:rsidTr="000B4FE2">
        <w:trPr>
          <w:trHeight w:val="219"/>
        </w:trPr>
        <w:tc>
          <w:tcPr>
            <w:tcW w:w="499" w:type="dxa"/>
            <w:vAlign w:val="center"/>
          </w:tcPr>
          <w:p w:rsidR="0036131D" w:rsidRPr="00CB3B60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 7 класс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31D" w:rsidRPr="00CB3B60" w:rsidTr="000B4FE2">
        <w:trPr>
          <w:trHeight w:val="295"/>
        </w:trPr>
        <w:tc>
          <w:tcPr>
            <w:tcW w:w="499" w:type="dxa"/>
            <w:vAlign w:val="center"/>
          </w:tcPr>
          <w:p w:rsidR="0036131D" w:rsidRPr="00CB3B60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слова. 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131D" w:rsidRPr="00CB3B60" w:rsidTr="000B4FE2">
        <w:trPr>
          <w:trHeight w:val="258"/>
        </w:trPr>
        <w:tc>
          <w:tcPr>
            <w:tcW w:w="499" w:type="dxa"/>
            <w:vAlign w:val="center"/>
          </w:tcPr>
          <w:p w:rsidR="0036131D" w:rsidRPr="00CB3B60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36131D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Текст. </w:t>
            </w:r>
          </w:p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131D" w:rsidRPr="00CB3B60" w:rsidTr="000B4FE2">
        <w:trPr>
          <w:trHeight w:val="262"/>
        </w:trPr>
        <w:tc>
          <w:tcPr>
            <w:tcW w:w="499" w:type="dxa"/>
            <w:vAlign w:val="center"/>
          </w:tcPr>
          <w:p w:rsidR="0036131D" w:rsidRPr="00CB3B60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Имя прилагательное. 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131D" w:rsidRPr="00CB3B60" w:rsidTr="000B4FE2">
        <w:trPr>
          <w:trHeight w:val="266"/>
        </w:trPr>
        <w:tc>
          <w:tcPr>
            <w:tcW w:w="499" w:type="dxa"/>
            <w:vAlign w:val="center"/>
          </w:tcPr>
          <w:p w:rsidR="0036131D" w:rsidRPr="00CB3B60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Местоимение. 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131D" w:rsidRPr="00CB3B60" w:rsidTr="000B4FE2">
        <w:trPr>
          <w:trHeight w:val="266"/>
        </w:trPr>
        <w:tc>
          <w:tcPr>
            <w:tcW w:w="499" w:type="dxa"/>
            <w:vAlign w:val="center"/>
          </w:tcPr>
          <w:p w:rsidR="0036131D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Глагол. 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131D" w:rsidRPr="00CB3B60" w:rsidTr="000B4FE2">
        <w:trPr>
          <w:trHeight w:val="266"/>
        </w:trPr>
        <w:tc>
          <w:tcPr>
            <w:tcW w:w="499" w:type="dxa"/>
            <w:vAlign w:val="center"/>
          </w:tcPr>
          <w:p w:rsidR="0036131D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55" w:type="dxa"/>
          </w:tcPr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Наречие. 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131D" w:rsidRPr="00CB3B60" w:rsidTr="000B4FE2">
        <w:trPr>
          <w:trHeight w:val="266"/>
        </w:trPr>
        <w:tc>
          <w:tcPr>
            <w:tcW w:w="499" w:type="dxa"/>
            <w:vAlign w:val="center"/>
          </w:tcPr>
          <w:p w:rsidR="0036131D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55" w:type="dxa"/>
          </w:tcPr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Предложение. Текст. 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31D" w:rsidRPr="00CB3B60" w:rsidTr="000B4FE2">
        <w:trPr>
          <w:trHeight w:val="266"/>
        </w:trPr>
        <w:tc>
          <w:tcPr>
            <w:tcW w:w="499" w:type="dxa"/>
            <w:vAlign w:val="center"/>
          </w:tcPr>
          <w:p w:rsidR="0036131D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55" w:type="dxa"/>
          </w:tcPr>
          <w:p w:rsidR="0036131D" w:rsidRPr="00595F35" w:rsidRDefault="0036131D" w:rsidP="0036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99" w:type="dxa"/>
          </w:tcPr>
          <w:p w:rsidR="0036131D" w:rsidRPr="00595F35" w:rsidRDefault="0036131D" w:rsidP="003613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31D" w:rsidRPr="00CB3B60" w:rsidTr="000B4FE2">
        <w:trPr>
          <w:trHeight w:val="260"/>
        </w:trPr>
        <w:tc>
          <w:tcPr>
            <w:tcW w:w="499" w:type="dxa"/>
          </w:tcPr>
          <w:p w:rsidR="0036131D" w:rsidRPr="00CB3B60" w:rsidRDefault="0036131D" w:rsidP="0036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</w:tcPr>
          <w:p w:rsidR="0036131D" w:rsidRPr="007346EF" w:rsidRDefault="0036131D" w:rsidP="0036131D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36131D" w:rsidRPr="00CB3B60" w:rsidRDefault="0036131D" w:rsidP="0036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AC0" w:rsidRDefault="00685AC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31D" w:rsidRDefault="0036131D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C5A" w:rsidRDefault="008E1C5A" w:rsidP="00200DC4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FFF" w:rsidRDefault="00AB0FFF" w:rsidP="00200DC4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600" w:rsidRPr="00095600" w:rsidRDefault="00095600" w:rsidP="00095600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361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  <w:r w:rsidR="00FA593B" w:rsidRPr="00FA593B">
        <w:t xml:space="preserve"> </w:t>
      </w:r>
    </w:p>
    <w:p w:rsidR="00D16BD4" w:rsidRDefault="00D16BD4" w:rsidP="00A529E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497" w:type="dxa"/>
        <w:tblInd w:w="817" w:type="dxa"/>
        <w:tblLayout w:type="fixed"/>
        <w:tblLook w:val="04A0"/>
      </w:tblPr>
      <w:tblGrid>
        <w:gridCol w:w="567"/>
        <w:gridCol w:w="6946"/>
        <w:gridCol w:w="1134"/>
        <w:gridCol w:w="850"/>
      </w:tblGrid>
      <w:tr w:rsidR="003A5D22" w:rsidRPr="00D70D2B" w:rsidTr="00182E19">
        <w:trPr>
          <w:trHeight w:val="390"/>
        </w:trPr>
        <w:tc>
          <w:tcPr>
            <w:tcW w:w="567" w:type="dxa"/>
            <w:vMerge w:val="restart"/>
            <w:vAlign w:val="center"/>
          </w:tcPr>
          <w:p w:rsidR="003A5D22" w:rsidRPr="00D70D2B" w:rsidRDefault="003A5D22" w:rsidP="0009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vAlign w:val="center"/>
          </w:tcPr>
          <w:p w:rsidR="003A5D22" w:rsidRPr="00D70D2B" w:rsidRDefault="003A5D22" w:rsidP="0009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  <w:vAlign w:val="center"/>
          </w:tcPr>
          <w:p w:rsidR="003A5D22" w:rsidRPr="00D70D2B" w:rsidRDefault="003A5D22" w:rsidP="0009560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3A5D22" w:rsidRPr="00D70D2B" w:rsidTr="00182E19">
        <w:trPr>
          <w:trHeight w:val="390"/>
        </w:trPr>
        <w:tc>
          <w:tcPr>
            <w:tcW w:w="567" w:type="dxa"/>
            <w:vMerge/>
            <w:vAlign w:val="center"/>
          </w:tcPr>
          <w:p w:rsidR="003A5D22" w:rsidRPr="00D70D2B" w:rsidRDefault="003A5D22" w:rsidP="0009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3A5D22" w:rsidRPr="00D70D2B" w:rsidRDefault="003A5D22" w:rsidP="0009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D22" w:rsidRPr="00D70D2B" w:rsidRDefault="00784E31" w:rsidP="00182E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3A5D22"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лан</w:t>
            </w:r>
          </w:p>
        </w:tc>
        <w:tc>
          <w:tcPr>
            <w:tcW w:w="850" w:type="dxa"/>
            <w:vAlign w:val="center"/>
          </w:tcPr>
          <w:p w:rsidR="003A5D22" w:rsidRPr="00D70D2B" w:rsidRDefault="00784E31" w:rsidP="000956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3A5D22" w:rsidRPr="00D7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</w:t>
            </w: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D45CF" w:rsidRPr="00595F35" w:rsidRDefault="00AD45CF" w:rsidP="0033417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Составление сложных предложений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D45CF" w:rsidRPr="00D70D2B" w:rsidRDefault="00AD45CF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D45CF" w:rsidRPr="00595F35" w:rsidRDefault="00AD45CF" w:rsidP="0033417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Выделение однородных членов из предложения. Использование однородных членов в предложении.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D45CF" w:rsidRPr="00D70D2B" w:rsidRDefault="00AD45CF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D45CF" w:rsidRPr="00595F35" w:rsidRDefault="00AD45CF" w:rsidP="0033417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обращении. Использование обращений в предложениях.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D45CF" w:rsidRPr="00D70D2B" w:rsidRDefault="00AD45CF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D45CF" w:rsidRPr="00595F35" w:rsidRDefault="00AD45CF" w:rsidP="0033417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Р.Р.Изложение по плану.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D45CF" w:rsidRPr="00D70D2B" w:rsidRDefault="00AD45CF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D45CF" w:rsidRPr="00F873E1" w:rsidRDefault="00AD45CF" w:rsidP="00826C87">
            <w:pPr>
              <w:rPr>
                <w:rFonts w:ascii="Times New Roman" w:hAnsi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 Контрольное списывание.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D45CF" w:rsidRPr="00D70D2B" w:rsidRDefault="00AD45CF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D45CF" w:rsidRPr="00595F35" w:rsidRDefault="00AD45CF" w:rsidP="00811F35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9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D45CF" w:rsidRPr="00D70D2B" w:rsidRDefault="00AD45CF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AD45CF" w:rsidRPr="00595F35" w:rsidRDefault="00AD45CF" w:rsidP="00811F35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Приставка, суффикс, окончание. Разбор слова по составу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D45CF" w:rsidRPr="00D70D2B" w:rsidRDefault="00AD45CF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6B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AD45CF" w:rsidRPr="00595F35" w:rsidRDefault="00AD45CF" w:rsidP="00811F35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орфограмм в корне. Р.Р.Изложение «Воронёнок 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Карлуха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D45CF" w:rsidRPr="00D70D2B" w:rsidRDefault="00AD45CF" w:rsidP="006B5C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D45CF" w:rsidRPr="00595F35" w:rsidRDefault="00AD45CF" w:rsidP="00811F35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Нахождение орфограмм в корне и их проверка.</w:t>
            </w:r>
          </w:p>
        </w:tc>
        <w:tc>
          <w:tcPr>
            <w:tcW w:w="1134" w:type="dxa"/>
            <w:vAlign w:val="center"/>
          </w:tcPr>
          <w:p w:rsidR="00AD45CF" w:rsidRPr="00827D25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D45CF" w:rsidRPr="00595F35" w:rsidRDefault="00AD45CF" w:rsidP="00811F35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Орфограммы в корне и приставке.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AD45CF" w:rsidRPr="00595F35" w:rsidRDefault="00AD45CF" w:rsidP="00811F35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Текст. Составление плана текста.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D45CF" w:rsidRPr="00595F35" w:rsidRDefault="00AD45CF" w:rsidP="00811F35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Сложные слова с соединительными гласными о, е. Сложные слова без соединительной гласной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AD45CF" w:rsidRPr="00F873E1" w:rsidRDefault="00AD45CF" w:rsidP="00C3083D">
            <w:pPr>
              <w:rPr>
                <w:rFonts w:ascii="Times New Roman" w:hAnsi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AD45CF" w:rsidRPr="00595F35" w:rsidRDefault="00AD45CF" w:rsidP="00B205A7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Р.Р. Сочинение «В сельской библиотеке»</w:t>
            </w:r>
          </w:p>
        </w:tc>
        <w:tc>
          <w:tcPr>
            <w:tcW w:w="1134" w:type="dxa"/>
            <w:vAlign w:val="center"/>
          </w:tcPr>
          <w:p w:rsidR="00AD45CF" w:rsidRPr="00685AC0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AD45CF" w:rsidRPr="00595F35" w:rsidRDefault="00AD45CF" w:rsidP="00B205A7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знаний. Диктант по теме «Состав слова»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AD45CF" w:rsidRPr="00595F35" w:rsidRDefault="00AD45CF" w:rsidP="0072288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Текст. Имя существительное.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речи. Значение существительных в речи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AD45CF" w:rsidRPr="00595F35" w:rsidRDefault="00AD45CF" w:rsidP="0072288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Существительные, близкие по значению. Род, число и падеж существительных.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AD45CF" w:rsidRPr="00595F35" w:rsidRDefault="00AD45CF" w:rsidP="0072288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Определение склонения существительных.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AD45CF" w:rsidRPr="00595F35" w:rsidRDefault="00AD45CF" w:rsidP="0072288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rPr>
          <w:trHeight w:val="344"/>
        </w:trPr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AD45CF" w:rsidRPr="00595F35" w:rsidRDefault="00AD45CF" w:rsidP="0072288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существительных 1-го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,2-го, 3-го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склонения.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AD45CF" w:rsidRPr="00595F35" w:rsidRDefault="00AD45CF" w:rsidP="0072288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в единственном числе.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AD45CF" w:rsidRPr="00D70D2B" w:rsidRDefault="00AD45CF" w:rsidP="00FA593B">
            <w:pPr>
              <w:rPr>
                <w:rFonts w:ascii="Times New Roman" w:hAnsi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существительных во множественном числе. Постановка падежных вопросов к существительным во множественном числе.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AD45CF" w:rsidRPr="00595F35" w:rsidRDefault="00AD45CF" w:rsidP="00E96317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 во множественном числе. Ударные и безударные падежные окончания существительных во множественном числе.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AD45CF" w:rsidRPr="00595F35" w:rsidRDefault="00AD45CF" w:rsidP="00E96317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Закрепление знаний.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AD45CF" w:rsidRPr="00595F35" w:rsidRDefault="00AD45CF" w:rsidP="00E96317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Существительное. Закрепление знаний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AD45CF" w:rsidRPr="00FA593B" w:rsidRDefault="00AD45CF" w:rsidP="00FA5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существительное»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AD45CF" w:rsidRPr="00595F35" w:rsidRDefault="00AD45CF" w:rsidP="00D57BB9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  <w:r w:rsidRPr="0059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речи. Имя прилагательное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9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речи. Прилагательные, близкие по значению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AD45CF" w:rsidRPr="00595F35" w:rsidRDefault="00AD45CF" w:rsidP="00D57BB9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Словосочетания с прилагательными.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AD45CF" w:rsidRPr="00595F35" w:rsidRDefault="00AD45CF" w:rsidP="00D57BB9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Род и число прилагательных. Изменение окончаний прилагательных по вопросам.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D80178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AD45CF" w:rsidRPr="00595F35" w:rsidRDefault="00AD45CF" w:rsidP="00D57BB9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прилагательным. Правописание падежных окончаний прилагательных в единственном числе.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D80178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AD45CF" w:rsidRPr="00595F35" w:rsidRDefault="00AD45CF" w:rsidP="00D57BB9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Текст. Подбор примеров для подкрепления основной мысли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D80178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46" w:type="dxa"/>
          </w:tcPr>
          <w:p w:rsidR="00AD45CF" w:rsidRPr="00595F35" w:rsidRDefault="00AD45CF" w:rsidP="00D57BB9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Выделение словосочетаний с прилагательными во множественном числе. Изменение прилагательных во множественном числе по падежам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D80178">
        <w:tc>
          <w:tcPr>
            <w:tcW w:w="567" w:type="dxa"/>
            <w:vAlign w:val="center"/>
          </w:tcPr>
          <w:p w:rsidR="00AD45CF" w:rsidRPr="00D70D2B" w:rsidRDefault="00AD45CF" w:rsidP="00B52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AD45CF" w:rsidRPr="00595F35" w:rsidRDefault="00AD45CF" w:rsidP="00D57BB9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прилагательным во множественном числе. Правописание падежных окончаний прилагательных во множественном числе.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AD45CF" w:rsidRPr="00D70D2B" w:rsidRDefault="00AD45CF" w:rsidP="00B526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D80178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AD45CF" w:rsidRPr="00595F35" w:rsidRDefault="00AD45CF" w:rsidP="00D57BB9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Р.Р. Изложение по вопросам.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CF5BC6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vAlign w:val="center"/>
          </w:tcPr>
          <w:p w:rsidR="00AD45CF" w:rsidRPr="00F873E1" w:rsidRDefault="00AD45CF" w:rsidP="00274932">
            <w:pPr>
              <w:rPr>
                <w:rFonts w:ascii="Times New Roman" w:hAnsi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знаний. Тест по теме «Имя прилагательное»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5F7FDA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AD45CF" w:rsidRPr="00595F35" w:rsidRDefault="00AD45CF" w:rsidP="005507EC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Местоимение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Значение местоимений в речи. Различение местоимений по лицам и числам.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5F7FDA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AD45CF" w:rsidRPr="00595F35" w:rsidRDefault="00AD45CF" w:rsidP="005507EC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1-го лица единственного числа. Склонение местоимения 1-го лица единственного числа.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AD45CF" w:rsidRPr="00595F35" w:rsidRDefault="00AD45CF" w:rsidP="005507EC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1-го лица множественного числа Склонение местоимения 1-го лица множественного числа</w:t>
            </w:r>
            <w:proofErr w:type="gram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vAlign w:val="center"/>
          </w:tcPr>
          <w:p w:rsidR="00AD45CF" w:rsidRPr="00827D25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AD45CF" w:rsidRPr="00595F35" w:rsidRDefault="00AD45CF" w:rsidP="005507EC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2-го лица единственного числа. Склонение местоимения 2-го лица единственного числа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AD45CF" w:rsidRPr="00595F35" w:rsidRDefault="00AD45CF" w:rsidP="005507EC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2-го лица множественного числа. Склонение местоимения 2-го лица множественного числа.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AD45CF" w:rsidRPr="00595F35" w:rsidRDefault="00AD45CF" w:rsidP="005507EC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2-го лица единственного и  множественного числа. Наблюдение за склонением местоимений 3-го лица единственного числа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AD45CF" w:rsidRPr="00595F35" w:rsidRDefault="00AD45CF" w:rsidP="005507EC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3-го лица единственного числа. Наблюдение за склонением местоимения 3-го лица множественного числа.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AD45CF" w:rsidRPr="00595F35" w:rsidRDefault="00AD45CF" w:rsidP="005507EC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3-го лица множественного числа. Склонение местоимений 3-го лица единственного и множественного числа.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AD45CF" w:rsidRPr="00D70D2B" w:rsidRDefault="00AD45CF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Местоимение. Закрепление знаний. Словарный диктант.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AD45CF" w:rsidRPr="00D70D2B" w:rsidRDefault="00AD45CF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Диктант по теме «Части речи. Местоимение»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AD45CF" w:rsidRPr="00595F35" w:rsidRDefault="00AD45CF" w:rsidP="00A03EB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Глагол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 Глаголы, близкие по значению. Частица не с глаголами. Неопределенная форма глагола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rPr>
          <w:trHeight w:val="85"/>
        </w:trPr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AD45CF" w:rsidRPr="00595F35" w:rsidRDefault="00AD45CF" w:rsidP="00A03EB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 и числам. Знакомство с глаголами 1-го лица. Постановка вопросов к глаголам 1-го лица.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AD45CF" w:rsidRPr="00595F35" w:rsidRDefault="00AD45CF" w:rsidP="00A03EB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1-м лице единственного и множественного числа.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AD45CF" w:rsidRPr="00595F35" w:rsidRDefault="00AD45CF" w:rsidP="00A03EB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2-го лица. Постановка вопросов к глаголам 2-го лица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AD45CF" w:rsidRPr="00595F35" w:rsidRDefault="00AD45CF" w:rsidP="00A03EB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2-го лица единственного числа. Употребление глаголов во 2-м лице единственного и множественного числа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AD45CF" w:rsidRPr="00595F35" w:rsidRDefault="00AD45CF" w:rsidP="00A03EB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3-го лица. Постановка вопросов к глаголам 3-го лица. Употребление глаголов в 3-м лице единственного и множественного числа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AD45CF" w:rsidRPr="00595F35" w:rsidRDefault="00AD45CF" w:rsidP="00A03EBE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глаголов, которые заканчиваются на </w:t>
            </w:r>
            <w:proofErr w:type="gram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. Различение глаголов по лицам и числам. Контрольное списывание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AD45CF" w:rsidRPr="00D70D2B" w:rsidRDefault="00AD45CF" w:rsidP="003C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</w:t>
            </w:r>
          </w:p>
        </w:tc>
        <w:tc>
          <w:tcPr>
            <w:tcW w:w="1134" w:type="dxa"/>
            <w:vAlign w:val="center"/>
          </w:tcPr>
          <w:p w:rsidR="00AD45CF" w:rsidRPr="00827D25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946" w:type="dxa"/>
          </w:tcPr>
          <w:p w:rsidR="00AD45CF" w:rsidRPr="00595F35" w:rsidRDefault="00AD45CF" w:rsidP="00F43B5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Наречие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Наречие – неизменяемая часть речи.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6" w:type="dxa"/>
          </w:tcPr>
          <w:p w:rsidR="00AD45CF" w:rsidRPr="00595F35" w:rsidRDefault="00AD45CF" w:rsidP="00F43B5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Значение наречий в речи. Образование наречий от прилагательных.</w:t>
            </w:r>
          </w:p>
        </w:tc>
        <w:tc>
          <w:tcPr>
            <w:tcW w:w="1134" w:type="dxa"/>
            <w:vAlign w:val="center"/>
          </w:tcPr>
          <w:p w:rsidR="00AD45CF" w:rsidRPr="00685AC0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</w:tcPr>
          <w:p w:rsidR="00AD45CF" w:rsidRPr="00595F35" w:rsidRDefault="00AD45CF" w:rsidP="00F43B5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Наречия, противоположные и близкие по значению. Наречия, отвечающие на вопрос как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</w:tcPr>
          <w:p w:rsidR="00AD45CF" w:rsidRPr="00595F35" w:rsidRDefault="00AD45CF" w:rsidP="00F43B5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 где? Наречия, отвечающие на вопрос когда?</w:t>
            </w:r>
          </w:p>
        </w:tc>
        <w:tc>
          <w:tcPr>
            <w:tcW w:w="1134" w:type="dxa"/>
            <w:vAlign w:val="center"/>
          </w:tcPr>
          <w:p w:rsidR="00AD45CF" w:rsidRPr="00685AC0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6" w:type="dxa"/>
          </w:tcPr>
          <w:p w:rsidR="00AD45CF" w:rsidRPr="00595F35" w:rsidRDefault="00AD45CF" w:rsidP="00F43B5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 куда? Откуда? Постановка вопросов к наречиям.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</w:tcPr>
          <w:p w:rsidR="00AD45CF" w:rsidRPr="00595F35" w:rsidRDefault="00AD45CF" w:rsidP="00F43B5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наречиям. Подбор наречий с опорой на вопросы. Наречие. Закрепление знаний. Словарный диктант</w:t>
            </w:r>
          </w:p>
        </w:tc>
        <w:tc>
          <w:tcPr>
            <w:tcW w:w="1134" w:type="dxa"/>
            <w:vAlign w:val="center"/>
          </w:tcPr>
          <w:p w:rsidR="00AD45CF" w:rsidRPr="00685AC0" w:rsidRDefault="00AD45CF" w:rsidP="00BD14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</w:tcPr>
          <w:p w:rsidR="00AD45CF" w:rsidRPr="00595F35" w:rsidRDefault="00AD45CF" w:rsidP="00F43B5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Диктант по теме «Наречие»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</w:tcPr>
          <w:p w:rsidR="00AD45CF" w:rsidRPr="00595F35" w:rsidRDefault="00AD45CF" w:rsidP="00572567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Предложение.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9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 Распространение предложений однородными членами. Сложное предложение без союзов.</w:t>
            </w:r>
          </w:p>
        </w:tc>
        <w:tc>
          <w:tcPr>
            <w:tcW w:w="1134" w:type="dxa"/>
            <w:vAlign w:val="center"/>
          </w:tcPr>
          <w:p w:rsidR="00AD45CF" w:rsidRPr="00827D25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CD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AD45CF" w:rsidRPr="00595F35" w:rsidRDefault="00AD45CF" w:rsidP="00572567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 а, но. Составление сложных предложений с союзами и, а, но. Сравнение простых и сложных предложений. Распространение простых и сложных предложений.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AD45CF" w:rsidRPr="00D70D2B" w:rsidRDefault="00AD45CF" w:rsidP="00C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E85F97">
        <w:trPr>
          <w:trHeight w:val="264"/>
        </w:trPr>
        <w:tc>
          <w:tcPr>
            <w:tcW w:w="567" w:type="dxa"/>
            <w:vAlign w:val="center"/>
          </w:tcPr>
          <w:p w:rsidR="00AD45CF" w:rsidRPr="00D70D2B" w:rsidRDefault="00AD45CF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</w:tcPr>
          <w:p w:rsidR="00AD45CF" w:rsidRPr="00595F35" w:rsidRDefault="00AD45CF" w:rsidP="00572567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 Итоговый контрольный диктант.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AD45CF" w:rsidRPr="00D70D2B" w:rsidRDefault="00AD45CF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</w:tcPr>
          <w:p w:rsidR="00AD45CF" w:rsidRPr="00595F35" w:rsidRDefault="00AD45CF" w:rsidP="00202FF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spellStart"/>
            <w:proofErr w:type="gram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proofErr w:type="gram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. Состав слова.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AD45CF" w:rsidRPr="00D70D2B" w:rsidRDefault="00AD45CF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</w:tcPr>
          <w:p w:rsidR="00AD45CF" w:rsidRPr="00595F35" w:rsidRDefault="00AD45CF" w:rsidP="00202FF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AD45CF" w:rsidRPr="00D70D2B" w:rsidRDefault="00AD45CF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</w:tcPr>
          <w:p w:rsidR="00AD45CF" w:rsidRPr="00595F35" w:rsidRDefault="00AD45CF" w:rsidP="00202FF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Повторение. Части слова.</w:t>
            </w:r>
          </w:p>
        </w:tc>
        <w:tc>
          <w:tcPr>
            <w:tcW w:w="1134" w:type="dxa"/>
            <w:vAlign w:val="center"/>
          </w:tcPr>
          <w:p w:rsidR="00AD45CF" w:rsidRPr="003A5493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AD45CF" w:rsidRPr="00D70D2B" w:rsidRDefault="00AD45CF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c>
          <w:tcPr>
            <w:tcW w:w="567" w:type="dxa"/>
            <w:vAlign w:val="center"/>
          </w:tcPr>
          <w:p w:rsidR="00AD45CF" w:rsidRPr="00D70D2B" w:rsidRDefault="00AD45CF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6" w:type="dxa"/>
          </w:tcPr>
          <w:p w:rsidR="00AD45CF" w:rsidRPr="00595F35" w:rsidRDefault="00AD45CF" w:rsidP="00202FF1">
            <w:pPr>
              <w:pStyle w:val="a5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Повторение. Части слова.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AD45CF" w:rsidRPr="00D70D2B" w:rsidRDefault="00AD45CF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936D82">
        <w:trPr>
          <w:trHeight w:val="90"/>
        </w:trPr>
        <w:tc>
          <w:tcPr>
            <w:tcW w:w="567" w:type="dxa"/>
            <w:vAlign w:val="center"/>
          </w:tcPr>
          <w:p w:rsidR="00AD45CF" w:rsidRPr="00D70D2B" w:rsidRDefault="00AD45CF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6" w:type="dxa"/>
          </w:tcPr>
          <w:p w:rsidR="00AD45CF" w:rsidRPr="00F873E1" w:rsidRDefault="00AD45CF" w:rsidP="00640924">
            <w:pPr>
              <w:rPr>
                <w:rFonts w:ascii="Times New Roman" w:hAnsi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Предложение.</w:t>
            </w:r>
          </w:p>
        </w:tc>
        <w:tc>
          <w:tcPr>
            <w:tcW w:w="1134" w:type="dxa"/>
            <w:vAlign w:val="center"/>
          </w:tcPr>
          <w:p w:rsidR="00AD45CF" w:rsidRPr="00691931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AD45CF" w:rsidRPr="00D70D2B" w:rsidRDefault="00AD45CF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rPr>
          <w:trHeight w:val="90"/>
        </w:trPr>
        <w:tc>
          <w:tcPr>
            <w:tcW w:w="567" w:type="dxa"/>
            <w:vAlign w:val="center"/>
          </w:tcPr>
          <w:p w:rsidR="00AD45CF" w:rsidRPr="00D70D2B" w:rsidRDefault="00AD45CF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6" w:type="dxa"/>
          </w:tcPr>
          <w:p w:rsidR="00AD45CF" w:rsidRPr="00D70D2B" w:rsidRDefault="00AD45CF" w:rsidP="00263C46">
            <w:pPr>
              <w:pStyle w:val="Default"/>
              <w:jc w:val="both"/>
            </w:pPr>
            <w:r w:rsidRPr="00595F35">
              <w:t>Повторение. Предложение.</w:t>
            </w:r>
          </w:p>
        </w:tc>
        <w:tc>
          <w:tcPr>
            <w:tcW w:w="1134" w:type="dxa"/>
            <w:vAlign w:val="center"/>
          </w:tcPr>
          <w:p w:rsidR="00AD45CF" w:rsidRPr="00092F01" w:rsidRDefault="00AD45CF" w:rsidP="00BD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AD45CF" w:rsidRPr="00D70D2B" w:rsidRDefault="00AD45CF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CF" w:rsidRPr="00D70D2B" w:rsidTr="00182E19">
        <w:trPr>
          <w:trHeight w:val="90"/>
        </w:trPr>
        <w:tc>
          <w:tcPr>
            <w:tcW w:w="567" w:type="dxa"/>
            <w:vAlign w:val="center"/>
          </w:tcPr>
          <w:p w:rsidR="00AD45CF" w:rsidRPr="00D70D2B" w:rsidRDefault="00AD45CF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</w:tcPr>
          <w:p w:rsidR="00AD45CF" w:rsidRPr="00D70D2B" w:rsidRDefault="00AD45CF" w:rsidP="00263C46">
            <w:pPr>
              <w:pStyle w:val="Default"/>
            </w:pPr>
            <w:r w:rsidRPr="00D70D2B">
              <w:t>Работа над ошибками. Обобщающий урок.</w:t>
            </w:r>
          </w:p>
        </w:tc>
        <w:tc>
          <w:tcPr>
            <w:tcW w:w="1134" w:type="dxa"/>
            <w:vAlign w:val="center"/>
          </w:tcPr>
          <w:p w:rsidR="00AD45CF" w:rsidRPr="00685AC0" w:rsidRDefault="00AD45CF" w:rsidP="003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5CF" w:rsidRPr="00D70D2B" w:rsidRDefault="00AD45CF" w:rsidP="002D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9B3" w:rsidRPr="00A529EF" w:rsidRDefault="007159B3" w:rsidP="00782928">
      <w:pPr>
        <w:pStyle w:val="Default"/>
        <w:framePr w:w="10233" w:wrap="auto" w:hAnchor="text"/>
        <w:rPr>
          <w:color w:val="auto"/>
          <w:sz w:val="28"/>
          <w:szCs w:val="28"/>
        </w:rPr>
        <w:sectPr w:rsidR="007159B3" w:rsidRPr="00A529EF" w:rsidSect="00433BD1">
          <w:footerReference w:type="default" r:id="rId9"/>
          <w:pgSz w:w="11906" w:h="17338"/>
          <w:pgMar w:top="1146" w:right="1133" w:bottom="784" w:left="543" w:header="227" w:footer="227" w:gutter="0"/>
          <w:pgNumType w:start="0"/>
          <w:cols w:space="720"/>
          <w:noEndnote/>
          <w:docGrid w:linePitch="299"/>
        </w:sectPr>
      </w:pPr>
    </w:p>
    <w:p w:rsidR="007E161C" w:rsidRPr="00A529EF" w:rsidRDefault="007E161C" w:rsidP="000536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61C" w:rsidRPr="00A529EF" w:rsidSect="00CC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EA" w:rsidRDefault="009D5FEA" w:rsidP="00433BD1">
      <w:pPr>
        <w:spacing w:after="0" w:line="240" w:lineRule="auto"/>
      </w:pPr>
      <w:r>
        <w:separator/>
      </w:r>
    </w:p>
  </w:endnote>
  <w:endnote w:type="continuationSeparator" w:id="0">
    <w:p w:rsidR="009D5FEA" w:rsidRDefault="009D5FEA" w:rsidP="0043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4698"/>
      <w:docPartObj>
        <w:docPartGallery w:val="Page Numbers (Bottom of Page)"/>
        <w:docPartUnique/>
      </w:docPartObj>
    </w:sdtPr>
    <w:sdtContent>
      <w:p w:rsidR="003C7B59" w:rsidRDefault="00907E73">
        <w:pPr>
          <w:pStyle w:val="aa"/>
          <w:jc w:val="right"/>
        </w:pPr>
        <w:fldSimple w:instr=" PAGE   \* MERGEFORMAT ">
          <w:r w:rsidR="00FE0064">
            <w:rPr>
              <w:noProof/>
            </w:rPr>
            <w:t>11</w:t>
          </w:r>
        </w:fldSimple>
      </w:p>
    </w:sdtContent>
  </w:sdt>
  <w:p w:rsidR="003C7B59" w:rsidRDefault="003C7B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EA" w:rsidRDefault="009D5FEA" w:rsidP="00433BD1">
      <w:pPr>
        <w:spacing w:after="0" w:line="240" w:lineRule="auto"/>
      </w:pPr>
      <w:r>
        <w:separator/>
      </w:r>
    </w:p>
  </w:footnote>
  <w:footnote w:type="continuationSeparator" w:id="0">
    <w:p w:rsidR="009D5FEA" w:rsidRDefault="009D5FEA" w:rsidP="0043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32F"/>
    <w:multiLevelType w:val="hybridMultilevel"/>
    <w:tmpl w:val="5A0C18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8812C6"/>
    <w:multiLevelType w:val="hybridMultilevel"/>
    <w:tmpl w:val="3894F2E8"/>
    <w:lvl w:ilvl="0" w:tplc="671656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3D63"/>
    <w:multiLevelType w:val="multilevel"/>
    <w:tmpl w:val="84FC3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B685F"/>
    <w:multiLevelType w:val="multilevel"/>
    <w:tmpl w:val="D96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74EBE"/>
    <w:multiLevelType w:val="multilevel"/>
    <w:tmpl w:val="FFC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86B27"/>
    <w:multiLevelType w:val="multilevel"/>
    <w:tmpl w:val="2EB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0568C"/>
    <w:multiLevelType w:val="hybridMultilevel"/>
    <w:tmpl w:val="217618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E27BBD"/>
    <w:multiLevelType w:val="hybridMultilevel"/>
    <w:tmpl w:val="078E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738C0"/>
    <w:multiLevelType w:val="hybridMultilevel"/>
    <w:tmpl w:val="A0A0C0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F034C1"/>
    <w:multiLevelType w:val="hybridMultilevel"/>
    <w:tmpl w:val="32DCAC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6A079F"/>
    <w:multiLevelType w:val="multilevel"/>
    <w:tmpl w:val="3FEC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3D53"/>
    <w:multiLevelType w:val="hybridMultilevel"/>
    <w:tmpl w:val="A0A8B68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2F6904AD"/>
    <w:multiLevelType w:val="hybridMultilevel"/>
    <w:tmpl w:val="05C828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2231FD5"/>
    <w:multiLevelType w:val="hybridMultilevel"/>
    <w:tmpl w:val="B0B4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4BF"/>
    <w:multiLevelType w:val="multilevel"/>
    <w:tmpl w:val="322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C6C5B"/>
    <w:multiLevelType w:val="multilevel"/>
    <w:tmpl w:val="64209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320AB"/>
    <w:multiLevelType w:val="multilevel"/>
    <w:tmpl w:val="FE0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930C9"/>
    <w:multiLevelType w:val="hybridMultilevel"/>
    <w:tmpl w:val="79FA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518DA"/>
    <w:multiLevelType w:val="hybridMultilevel"/>
    <w:tmpl w:val="CCD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4EC"/>
    <w:multiLevelType w:val="hybridMultilevel"/>
    <w:tmpl w:val="1576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77322"/>
    <w:multiLevelType w:val="hybridMultilevel"/>
    <w:tmpl w:val="6ABE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73C11"/>
    <w:multiLevelType w:val="hybridMultilevel"/>
    <w:tmpl w:val="0AD03A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7590388"/>
    <w:multiLevelType w:val="hybridMultilevel"/>
    <w:tmpl w:val="48FAFE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84D2101"/>
    <w:multiLevelType w:val="multilevel"/>
    <w:tmpl w:val="AEF0C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43DF3"/>
    <w:multiLevelType w:val="multilevel"/>
    <w:tmpl w:val="A0D46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1D0B7A"/>
    <w:multiLevelType w:val="hybridMultilevel"/>
    <w:tmpl w:val="D104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551C8"/>
    <w:multiLevelType w:val="hybridMultilevel"/>
    <w:tmpl w:val="48683D5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>
    <w:nsid w:val="77555936"/>
    <w:multiLevelType w:val="multilevel"/>
    <w:tmpl w:val="44F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9843CF"/>
    <w:multiLevelType w:val="hybridMultilevel"/>
    <w:tmpl w:val="20581E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A20747D"/>
    <w:multiLevelType w:val="hybridMultilevel"/>
    <w:tmpl w:val="62A4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2"/>
  </w:num>
  <w:num w:numId="5">
    <w:abstractNumId w:val="15"/>
  </w:num>
  <w:num w:numId="6">
    <w:abstractNumId w:val="23"/>
  </w:num>
  <w:num w:numId="7">
    <w:abstractNumId w:val="16"/>
  </w:num>
  <w:num w:numId="8">
    <w:abstractNumId w:val="24"/>
  </w:num>
  <w:num w:numId="9">
    <w:abstractNumId w:val="14"/>
  </w:num>
  <w:num w:numId="10">
    <w:abstractNumId w:val="5"/>
  </w:num>
  <w:num w:numId="11">
    <w:abstractNumId w:val="18"/>
  </w:num>
  <w:num w:numId="12">
    <w:abstractNumId w:val="1"/>
  </w:num>
  <w:num w:numId="13">
    <w:abstractNumId w:val="19"/>
  </w:num>
  <w:num w:numId="14">
    <w:abstractNumId w:val="29"/>
  </w:num>
  <w:num w:numId="15">
    <w:abstractNumId w:val="17"/>
  </w:num>
  <w:num w:numId="16">
    <w:abstractNumId w:val="13"/>
  </w:num>
  <w:num w:numId="17">
    <w:abstractNumId w:val="21"/>
  </w:num>
  <w:num w:numId="18">
    <w:abstractNumId w:val="22"/>
  </w:num>
  <w:num w:numId="19">
    <w:abstractNumId w:val="6"/>
  </w:num>
  <w:num w:numId="20">
    <w:abstractNumId w:val="28"/>
  </w:num>
  <w:num w:numId="21">
    <w:abstractNumId w:val="12"/>
  </w:num>
  <w:num w:numId="22">
    <w:abstractNumId w:val="0"/>
  </w:num>
  <w:num w:numId="23">
    <w:abstractNumId w:val="9"/>
  </w:num>
  <w:num w:numId="24">
    <w:abstractNumId w:val="4"/>
  </w:num>
  <w:num w:numId="25">
    <w:abstractNumId w:val="8"/>
  </w:num>
  <w:num w:numId="26">
    <w:abstractNumId w:val="20"/>
  </w:num>
  <w:num w:numId="27">
    <w:abstractNumId w:val="25"/>
  </w:num>
  <w:num w:numId="28">
    <w:abstractNumId w:val="11"/>
  </w:num>
  <w:num w:numId="29">
    <w:abstractNumId w:val="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61C"/>
    <w:rsid w:val="0000306C"/>
    <w:rsid w:val="00044251"/>
    <w:rsid w:val="0004591C"/>
    <w:rsid w:val="00053678"/>
    <w:rsid w:val="00071518"/>
    <w:rsid w:val="00085E08"/>
    <w:rsid w:val="00086D1D"/>
    <w:rsid w:val="00092F01"/>
    <w:rsid w:val="000948A9"/>
    <w:rsid w:val="00095600"/>
    <w:rsid w:val="00096309"/>
    <w:rsid w:val="000A0C61"/>
    <w:rsid w:val="000A4F97"/>
    <w:rsid w:val="000A56D0"/>
    <w:rsid w:val="000B00D7"/>
    <w:rsid w:val="000B13F6"/>
    <w:rsid w:val="000B4FE2"/>
    <w:rsid w:val="000F4585"/>
    <w:rsid w:val="00107FA4"/>
    <w:rsid w:val="0011250C"/>
    <w:rsid w:val="00117DC9"/>
    <w:rsid w:val="0013226D"/>
    <w:rsid w:val="00141487"/>
    <w:rsid w:val="001479E5"/>
    <w:rsid w:val="00170FDB"/>
    <w:rsid w:val="00182E19"/>
    <w:rsid w:val="001A512E"/>
    <w:rsid w:val="001C331A"/>
    <w:rsid w:val="001D0FAB"/>
    <w:rsid w:val="001D79E0"/>
    <w:rsid w:val="001E7D5F"/>
    <w:rsid w:val="00200DC4"/>
    <w:rsid w:val="002043FB"/>
    <w:rsid w:val="002128C8"/>
    <w:rsid w:val="00227489"/>
    <w:rsid w:val="00245385"/>
    <w:rsid w:val="0025563C"/>
    <w:rsid w:val="00262722"/>
    <w:rsid w:val="00263C46"/>
    <w:rsid w:val="002716F5"/>
    <w:rsid w:val="00294210"/>
    <w:rsid w:val="002A141B"/>
    <w:rsid w:val="002A61D5"/>
    <w:rsid w:val="002C2A4D"/>
    <w:rsid w:val="002D2BA2"/>
    <w:rsid w:val="002E2BA7"/>
    <w:rsid w:val="00301E7B"/>
    <w:rsid w:val="00312A90"/>
    <w:rsid w:val="00321147"/>
    <w:rsid w:val="0032566F"/>
    <w:rsid w:val="00336449"/>
    <w:rsid w:val="00342B68"/>
    <w:rsid w:val="00352F86"/>
    <w:rsid w:val="00360C7C"/>
    <w:rsid w:val="0036131D"/>
    <w:rsid w:val="00363661"/>
    <w:rsid w:val="0037366E"/>
    <w:rsid w:val="00384CB5"/>
    <w:rsid w:val="003968EE"/>
    <w:rsid w:val="003A4153"/>
    <w:rsid w:val="003A5493"/>
    <w:rsid w:val="003A5D22"/>
    <w:rsid w:val="003B25E5"/>
    <w:rsid w:val="003C7B59"/>
    <w:rsid w:val="003D7CC9"/>
    <w:rsid w:val="003E1705"/>
    <w:rsid w:val="003F2A97"/>
    <w:rsid w:val="0040000A"/>
    <w:rsid w:val="004221EF"/>
    <w:rsid w:val="00433BD1"/>
    <w:rsid w:val="00434BF5"/>
    <w:rsid w:val="00445D3C"/>
    <w:rsid w:val="00453ADE"/>
    <w:rsid w:val="004705BF"/>
    <w:rsid w:val="00481C6F"/>
    <w:rsid w:val="004825F4"/>
    <w:rsid w:val="00490925"/>
    <w:rsid w:val="00495369"/>
    <w:rsid w:val="004A2D21"/>
    <w:rsid w:val="004C4C37"/>
    <w:rsid w:val="004C5A10"/>
    <w:rsid w:val="004D51C8"/>
    <w:rsid w:val="005007EA"/>
    <w:rsid w:val="00507B9F"/>
    <w:rsid w:val="00540F13"/>
    <w:rsid w:val="0054706F"/>
    <w:rsid w:val="00577DA4"/>
    <w:rsid w:val="00584DCF"/>
    <w:rsid w:val="00590BF3"/>
    <w:rsid w:val="005D18AA"/>
    <w:rsid w:val="005D592C"/>
    <w:rsid w:val="005D7D40"/>
    <w:rsid w:val="005E3CAB"/>
    <w:rsid w:val="005F141A"/>
    <w:rsid w:val="00600028"/>
    <w:rsid w:val="00627655"/>
    <w:rsid w:val="006447FF"/>
    <w:rsid w:val="006614A5"/>
    <w:rsid w:val="006665CA"/>
    <w:rsid w:val="0066738E"/>
    <w:rsid w:val="00685AC0"/>
    <w:rsid w:val="00686F3D"/>
    <w:rsid w:val="006921A0"/>
    <w:rsid w:val="0069781B"/>
    <w:rsid w:val="006A52E0"/>
    <w:rsid w:val="006A6254"/>
    <w:rsid w:val="006B5CFF"/>
    <w:rsid w:val="006D3263"/>
    <w:rsid w:val="006E39A0"/>
    <w:rsid w:val="006E569C"/>
    <w:rsid w:val="00702DE0"/>
    <w:rsid w:val="007033C4"/>
    <w:rsid w:val="00714FAC"/>
    <w:rsid w:val="007159B3"/>
    <w:rsid w:val="00725CC7"/>
    <w:rsid w:val="00735101"/>
    <w:rsid w:val="0074196B"/>
    <w:rsid w:val="0075001D"/>
    <w:rsid w:val="0075187C"/>
    <w:rsid w:val="00764E93"/>
    <w:rsid w:val="00774C61"/>
    <w:rsid w:val="00782928"/>
    <w:rsid w:val="00784E31"/>
    <w:rsid w:val="007D15E1"/>
    <w:rsid w:val="007D5D7B"/>
    <w:rsid w:val="007E043E"/>
    <w:rsid w:val="007E161C"/>
    <w:rsid w:val="007E2A51"/>
    <w:rsid w:val="00815967"/>
    <w:rsid w:val="008356ED"/>
    <w:rsid w:val="0085293A"/>
    <w:rsid w:val="00855A78"/>
    <w:rsid w:val="008E1C5A"/>
    <w:rsid w:val="008E2C17"/>
    <w:rsid w:val="008F2617"/>
    <w:rsid w:val="008F51CB"/>
    <w:rsid w:val="008F5EAA"/>
    <w:rsid w:val="00907E73"/>
    <w:rsid w:val="009160C1"/>
    <w:rsid w:val="009227CB"/>
    <w:rsid w:val="00925C8E"/>
    <w:rsid w:val="00930071"/>
    <w:rsid w:val="00936D82"/>
    <w:rsid w:val="009405BB"/>
    <w:rsid w:val="009420FA"/>
    <w:rsid w:val="0094272B"/>
    <w:rsid w:val="00977B45"/>
    <w:rsid w:val="009A72A9"/>
    <w:rsid w:val="009B561B"/>
    <w:rsid w:val="009D5FEA"/>
    <w:rsid w:val="009E6296"/>
    <w:rsid w:val="00A01B4C"/>
    <w:rsid w:val="00A04C0F"/>
    <w:rsid w:val="00A136F3"/>
    <w:rsid w:val="00A50388"/>
    <w:rsid w:val="00A529EF"/>
    <w:rsid w:val="00A5451B"/>
    <w:rsid w:val="00A618D6"/>
    <w:rsid w:val="00A6416E"/>
    <w:rsid w:val="00A67453"/>
    <w:rsid w:val="00A9690D"/>
    <w:rsid w:val="00AA5E25"/>
    <w:rsid w:val="00AA6371"/>
    <w:rsid w:val="00AB0FFF"/>
    <w:rsid w:val="00AC0065"/>
    <w:rsid w:val="00AD45CF"/>
    <w:rsid w:val="00AE28B1"/>
    <w:rsid w:val="00B1568B"/>
    <w:rsid w:val="00B27D5F"/>
    <w:rsid w:val="00B526E8"/>
    <w:rsid w:val="00B64A1A"/>
    <w:rsid w:val="00B76582"/>
    <w:rsid w:val="00B872B4"/>
    <w:rsid w:val="00B872F4"/>
    <w:rsid w:val="00B97C9A"/>
    <w:rsid w:val="00BC39CA"/>
    <w:rsid w:val="00BC5871"/>
    <w:rsid w:val="00BD77D9"/>
    <w:rsid w:val="00BE206D"/>
    <w:rsid w:val="00BF67D5"/>
    <w:rsid w:val="00C20A13"/>
    <w:rsid w:val="00C34D4E"/>
    <w:rsid w:val="00C542B0"/>
    <w:rsid w:val="00C54756"/>
    <w:rsid w:val="00C60CEA"/>
    <w:rsid w:val="00C936C0"/>
    <w:rsid w:val="00CC3655"/>
    <w:rsid w:val="00CC6CFB"/>
    <w:rsid w:val="00CD39CF"/>
    <w:rsid w:val="00CE275B"/>
    <w:rsid w:val="00CE407A"/>
    <w:rsid w:val="00CF303B"/>
    <w:rsid w:val="00CF656E"/>
    <w:rsid w:val="00CF66B9"/>
    <w:rsid w:val="00D16BD4"/>
    <w:rsid w:val="00D17415"/>
    <w:rsid w:val="00D32CA3"/>
    <w:rsid w:val="00D32E37"/>
    <w:rsid w:val="00D61CB0"/>
    <w:rsid w:val="00D62D6C"/>
    <w:rsid w:val="00D70D2B"/>
    <w:rsid w:val="00D7465A"/>
    <w:rsid w:val="00D7495A"/>
    <w:rsid w:val="00D80AD0"/>
    <w:rsid w:val="00D8329C"/>
    <w:rsid w:val="00D8646C"/>
    <w:rsid w:val="00D9033F"/>
    <w:rsid w:val="00D932D9"/>
    <w:rsid w:val="00DB203F"/>
    <w:rsid w:val="00DB6D44"/>
    <w:rsid w:val="00DC630A"/>
    <w:rsid w:val="00DD6BA0"/>
    <w:rsid w:val="00DF24F7"/>
    <w:rsid w:val="00DF25B7"/>
    <w:rsid w:val="00E449A2"/>
    <w:rsid w:val="00E45CAC"/>
    <w:rsid w:val="00E51177"/>
    <w:rsid w:val="00E530EC"/>
    <w:rsid w:val="00E85F97"/>
    <w:rsid w:val="00E9075A"/>
    <w:rsid w:val="00E90AD3"/>
    <w:rsid w:val="00E90ED8"/>
    <w:rsid w:val="00E9763C"/>
    <w:rsid w:val="00EA3FF2"/>
    <w:rsid w:val="00EA4BC2"/>
    <w:rsid w:val="00EA52A2"/>
    <w:rsid w:val="00F41069"/>
    <w:rsid w:val="00F46E2B"/>
    <w:rsid w:val="00F61956"/>
    <w:rsid w:val="00F77748"/>
    <w:rsid w:val="00F8028A"/>
    <w:rsid w:val="00F80466"/>
    <w:rsid w:val="00FA593B"/>
    <w:rsid w:val="00FD6C56"/>
    <w:rsid w:val="00FE0064"/>
    <w:rsid w:val="00FE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B"/>
  </w:style>
  <w:style w:type="paragraph" w:styleId="4">
    <w:name w:val="heading 4"/>
    <w:basedOn w:val="a"/>
    <w:next w:val="a"/>
    <w:link w:val="40"/>
    <w:qFormat/>
    <w:rsid w:val="00D932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1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2B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C542B0"/>
    <w:pPr>
      <w:spacing w:after="0" w:line="240" w:lineRule="auto"/>
    </w:pPr>
    <w:rPr>
      <w:rFonts w:eastAsiaTheme="minorHAnsi"/>
      <w:lang w:eastAsia="en-US"/>
    </w:rPr>
  </w:style>
  <w:style w:type="paragraph" w:customStyle="1" w:styleId="Style22">
    <w:name w:val="Style22"/>
    <w:basedOn w:val="a"/>
    <w:rsid w:val="00C542B0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5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932D9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43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3BD1"/>
  </w:style>
  <w:style w:type="paragraph" w:styleId="aa">
    <w:name w:val="footer"/>
    <w:basedOn w:val="a"/>
    <w:link w:val="ab"/>
    <w:uiPriority w:val="99"/>
    <w:unhideWhenUsed/>
    <w:rsid w:val="0043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3BD1"/>
  </w:style>
  <w:style w:type="paragraph" w:customStyle="1" w:styleId="Standard">
    <w:name w:val="Standard"/>
    <w:rsid w:val="006A52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basedOn w:val="a0"/>
    <w:link w:val="a5"/>
    <w:uiPriority w:val="1"/>
    <w:locked/>
    <w:rsid w:val="003F2A97"/>
    <w:rPr>
      <w:rFonts w:eastAsiaTheme="minorHAnsi"/>
      <w:lang w:eastAsia="en-US"/>
    </w:rPr>
  </w:style>
  <w:style w:type="paragraph" w:customStyle="1" w:styleId="c8">
    <w:name w:val="c8"/>
    <w:basedOn w:val="a"/>
    <w:rsid w:val="00F4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6E2B"/>
  </w:style>
  <w:style w:type="character" w:customStyle="1" w:styleId="c9">
    <w:name w:val="c9"/>
    <w:basedOn w:val="a0"/>
    <w:rsid w:val="00F46E2B"/>
  </w:style>
  <w:style w:type="paragraph" w:customStyle="1" w:styleId="c21">
    <w:name w:val="c21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7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05BF"/>
  </w:style>
  <w:style w:type="character" w:customStyle="1" w:styleId="1">
    <w:name w:val="Основной текст Знак1"/>
    <w:basedOn w:val="a0"/>
    <w:link w:val="ac"/>
    <w:uiPriority w:val="99"/>
    <w:locked/>
    <w:rsid w:val="0094272B"/>
    <w:rPr>
      <w:rFonts w:ascii="Tahoma" w:hAnsi="Tahoma" w:cs="Tahoma"/>
      <w:spacing w:val="-10"/>
      <w:shd w:val="clear" w:color="auto" w:fill="FFFFFF"/>
    </w:rPr>
  </w:style>
  <w:style w:type="paragraph" w:styleId="ac">
    <w:name w:val="Body Text"/>
    <w:basedOn w:val="a"/>
    <w:link w:val="1"/>
    <w:uiPriority w:val="99"/>
    <w:rsid w:val="0094272B"/>
    <w:pPr>
      <w:shd w:val="clear" w:color="auto" w:fill="FFFFFF"/>
      <w:spacing w:after="0" w:line="307" w:lineRule="exact"/>
      <w:jc w:val="both"/>
    </w:pPr>
    <w:rPr>
      <w:rFonts w:ascii="Tahoma" w:hAnsi="Tahoma" w:cs="Tahoma"/>
      <w:spacing w:val="-10"/>
    </w:rPr>
  </w:style>
  <w:style w:type="character" w:customStyle="1" w:styleId="ad">
    <w:name w:val="Основной текст Знак"/>
    <w:basedOn w:val="a0"/>
    <w:uiPriority w:val="99"/>
    <w:semiHidden/>
    <w:rsid w:val="0094272B"/>
  </w:style>
  <w:style w:type="character" w:customStyle="1" w:styleId="3">
    <w:name w:val="Основной текст (3)_"/>
    <w:basedOn w:val="a0"/>
    <w:link w:val="30"/>
    <w:uiPriority w:val="99"/>
    <w:locked/>
    <w:rsid w:val="0094272B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272B"/>
    <w:pPr>
      <w:shd w:val="clear" w:color="auto" w:fill="FFFFFF"/>
      <w:spacing w:after="0" w:line="240" w:lineRule="atLeast"/>
    </w:pPr>
    <w:rPr>
      <w:rFonts w:ascii="Tahoma" w:hAnsi="Tahoma" w:cs="Tahoma"/>
      <w:b/>
      <w:bCs/>
      <w:spacing w:val="-10"/>
    </w:rPr>
  </w:style>
  <w:style w:type="paragraph" w:styleId="ae">
    <w:name w:val="Balloon Text"/>
    <w:basedOn w:val="a"/>
    <w:link w:val="af"/>
    <w:uiPriority w:val="99"/>
    <w:semiHidden/>
    <w:unhideWhenUsed/>
    <w:rsid w:val="0009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2F01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DF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F25B7"/>
  </w:style>
  <w:style w:type="paragraph" w:customStyle="1" w:styleId="c19">
    <w:name w:val="c19"/>
    <w:basedOn w:val="a"/>
    <w:rsid w:val="00DF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25B7"/>
  </w:style>
  <w:style w:type="character" w:customStyle="1" w:styleId="c15">
    <w:name w:val="c15"/>
    <w:basedOn w:val="a0"/>
    <w:rsid w:val="00FE1BB7"/>
  </w:style>
  <w:style w:type="character" w:customStyle="1" w:styleId="c28">
    <w:name w:val="c28"/>
    <w:basedOn w:val="a0"/>
    <w:rsid w:val="003B25E5"/>
  </w:style>
  <w:style w:type="character" w:customStyle="1" w:styleId="c53">
    <w:name w:val="c53"/>
    <w:basedOn w:val="a0"/>
    <w:rsid w:val="003B25E5"/>
  </w:style>
  <w:style w:type="paragraph" w:customStyle="1" w:styleId="10">
    <w:name w:val="Без интервала1"/>
    <w:rsid w:val="005E3C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rsid w:val="001D79E0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9C84-B4D9-4C2F-B207-50225AF5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5017</Words>
  <Characters>28602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146</cp:revision>
  <cp:lastPrinted>2023-09-18T13:28:00Z</cp:lastPrinted>
  <dcterms:created xsi:type="dcterms:W3CDTF">2019-09-18T13:42:00Z</dcterms:created>
  <dcterms:modified xsi:type="dcterms:W3CDTF">2024-10-05T13:38:00Z</dcterms:modified>
</cp:coreProperties>
</file>