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C1" w:rsidRDefault="00FF78BF" w:rsidP="00350CA6">
      <w:pPr>
        <w:ind w:left="0" w:firstLine="0"/>
        <w:sectPr w:rsidR="000B59C1">
          <w:pgSz w:w="16838" w:h="11906" w:orient="landscape"/>
          <w:pgMar w:top="850" w:right="1440" w:bottom="1440" w:left="1440" w:header="720" w:footer="720" w:gutter="0"/>
          <w:cols w:space="720"/>
        </w:sect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134350" cy="4924425"/>
            <wp:effectExtent l="19050" t="0" r="0" b="0"/>
            <wp:docPr id="2" name="Рисунок 1" descr="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точечный рисунок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43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CA6" w:rsidRDefault="00350CA6">
      <w:pPr>
        <w:spacing w:after="62" w:line="259" w:lineRule="auto"/>
        <w:ind w:left="25" w:right="802"/>
        <w:jc w:val="center"/>
      </w:pPr>
    </w:p>
    <w:p w:rsidR="000B59C1" w:rsidRDefault="008301CB">
      <w:pPr>
        <w:pStyle w:val="1"/>
        <w:spacing w:after="252" w:line="259" w:lineRule="auto"/>
        <w:jc w:val="center"/>
      </w:pPr>
      <w:r>
        <w:t>Пояснительная записка</w:t>
      </w:r>
    </w:p>
    <w:p w:rsidR="000B59C1" w:rsidRDefault="008301CB">
      <w:pPr>
        <w:ind w:left="-5"/>
      </w:pPr>
      <w:r>
        <w:t>Рабочая программа учебного курса «Индивидуальный проект» для 5 класса разработана на основании следующих документов: - Федеральный закон РФ от 29 декабря 2012 г. N 273-ФЗ "Об образовании в Российской Федерации";</w:t>
      </w:r>
    </w:p>
    <w:p w:rsidR="000B59C1" w:rsidRDefault="008301CB">
      <w:pPr>
        <w:numPr>
          <w:ilvl w:val="0"/>
          <w:numId w:val="1"/>
        </w:numPr>
        <w:ind w:right="0" w:hanging="140"/>
      </w:pPr>
      <w:r>
        <w:t>ФГОС СОО: п.11. Индивидуальный проект. Требования к организации. Требования к результатам.</w:t>
      </w:r>
    </w:p>
    <w:p w:rsidR="000B59C1" w:rsidRDefault="008301CB">
      <w:pPr>
        <w:numPr>
          <w:ilvl w:val="0"/>
          <w:numId w:val="1"/>
        </w:numPr>
        <w:ind w:right="0" w:hanging="140"/>
      </w:pPr>
      <w:r>
        <w:t>Приказ Министерства образования и науки РФ от 17.12.2010 г. №1897 (ред. от</w:t>
      </w:r>
    </w:p>
    <w:p w:rsidR="000B59C1" w:rsidRDefault="008301CB">
      <w:pPr>
        <w:ind w:left="-5" w:right="0"/>
      </w:pPr>
      <w:r>
        <w:t>29.12.2014) «Об утверждении и введении Федерального государственного образовательного стандарта основного общего образования»;</w:t>
      </w:r>
    </w:p>
    <w:p w:rsidR="000B59C1" w:rsidRDefault="008301CB">
      <w:pPr>
        <w:numPr>
          <w:ilvl w:val="0"/>
          <w:numId w:val="1"/>
        </w:numPr>
        <w:ind w:right="0" w:hanging="140"/>
      </w:pPr>
      <w:r>
        <w:t>Приказ Министерства образования и науки Российской Федерации от 29.12.2014 №1644</w:t>
      </w:r>
    </w:p>
    <w:p w:rsidR="000B59C1" w:rsidRDefault="008301CB">
      <w:pPr>
        <w:ind w:left="-5" w:right="0"/>
      </w:pPr>
      <w:r>
        <w:t>«О внесении изменений в 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образования»;</w:t>
      </w:r>
    </w:p>
    <w:p w:rsidR="000B59C1" w:rsidRDefault="008301CB">
      <w:pPr>
        <w:numPr>
          <w:ilvl w:val="0"/>
          <w:numId w:val="1"/>
        </w:numPr>
        <w:spacing w:after="256"/>
        <w:ind w:right="0" w:hanging="140"/>
      </w:pPr>
      <w:r>
        <w:t>Основная образовательная программа МБОУ «Черлакская СОШ» Нововаршавского района Омской области</w:t>
      </w:r>
    </w:p>
    <w:p w:rsidR="000B59C1" w:rsidRDefault="008301CB">
      <w:pPr>
        <w:ind w:left="-5" w:right="1043"/>
      </w:pPr>
      <w:r>
        <w:rPr>
          <w:b/>
        </w:rPr>
        <w:t>Цель курса</w:t>
      </w:r>
      <w:r>
        <w:t xml:space="preserve">: развитие навыков проектной деятельности, оказание методической поддержки обучающимся 5 класса при подготовке индивидуальных проектов </w:t>
      </w:r>
      <w:r>
        <w:rPr>
          <w:b/>
        </w:rPr>
        <w:t>Задачи:</w:t>
      </w:r>
    </w:p>
    <w:p w:rsidR="000B59C1" w:rsidRDefault="008301CB">
      <w:pPr>
        <w:numPr>
          <w:ilvl w:val="0"/>
          <w:numId w:val="2"/>
        </w:numPr>
        <w:ind w:right="0" w:hanging="160"/>
      </w:pPr>
      <w:r>
        <w:t>познакомить обучающихся с теоретическими основами научно-исследовательской деятельности;</w:t>
      </w:r>
    </w:p>
    <w:p w:rsidR="000B59C1" w:rsidRDefault="008301CB">
      <w:pPr>
        <w:numPr>
          <w:ilvl w:val="0"/>
          <w:numId w:val="2"/>
        </w:numPr>
        <w:ind w:right="0" w:hanging="160"/>
      </w:pPr>
      <w:r>
        <w:t>научить работать с различными источниками информации;</w:t>
      </w:r>
    </w:p>
    <w:p w:rsidR="000B59C1" w:rsidRDefault="008301CB">
      <w:pPr>
        <w:numPr>
          <w:ilvl w:val="0"/>
          <w:numId w:val="2"/>
        </w:numPr>
        <w:ind w:right="0" w:hanging="160"/>
      </w:pPr>
      <w:r>
        <w:t>организовывать разнообразную творческую, общественно значимую исследовательскую деятельность десятиклассников;</w:t>
      </w:r>
    </w:p>
    <w:p w:rsidR="000B59C1" w:rsidRDefault="008301CB">
      <w:pPr>
        <w:numPr>
          <w:ilvl w:val="0"/>
          <w:numId w:val="2"/>
        </w:numPr>
        <w:ind w:right="0" w:hanging="160"/>
      </w:pPr>
      <w:r>
        <w:t>отработать навыки публичного выступления, защиты своей работы перед аудиторией;</w:t>
      </w:r>
    </w:p>
    <w:p w:rsidR="000B59C1" w:rsidRDefault="008301CB">
      <w:pPr>
        <w:numPr>
          <w:ilvl w:val="0"/>
          <w:numId w:val="2"/>
        </w:numPr>
        <w:spacing w:after="258"/>
        <w:ind w:right="0" w:hanging="160"/>
      </w:pPr>
      <w:r>
        <w:t xml:space="preserve">совершенствовать </w:t>
      </w:r>
      <w:proofErr w:type="spellStart"/>
      <w:r>
        <w:t>надпредметные</w:t>
      </w:r>
      <w:proofErr w:type="spellEnd"/>
      <w:r>
        <w:t xml:space="preserve"> знания, умения и навыки обучаемых (обучение методике ведения научного исследования; создание вторичного (авторского) текста на основе полученной в ходе исследования информации).</w:t>
      </w:r>
    </w:p>
    <w:p w:rsidR="000B59C1" w:rsidRDefault="008301CB">
      <w:pPr>
        <w:pStyle w:val="1"/>
        <w:ind w:left="-5" w:right="2410"/>
      </w:pPr>
      <w:r>
        <w:t xml:space="preserve">                                                                                                           Общая характеристика курса</w:t>
      </w:r>
    </w:p>
    <w:p w:rsidR="000B59C1" w:rsidRDefault="008301CB">
      <w:pPr>
        <w:ind w:left="-5" w:right="111"/>
      </w:pPr>
      <w:r>
        <w:t xml:space="preserve">Изменения, происходящие в современном образовании, делают проектную деятельность одним из основных компонентов реализации новых образовательных стандартов, направленных на формирование и развитие ключевых компетенций. Участие ученика в проектной деятельности позволяет превратить его в субъект учебной деятельности. Актуальность программы определяется требованиями ФГОС к использованию в образовательном процессе технологий </w:t>
      </w:r>
      <w:proofErr w:type="spellStart"/>
      <w:r>
        <w:t>деятельностного</w:t>
      </w:r>
      <w:proofErr w:type="spellEnd"/>
      <w:r>
        <w:t xml:space="preserve"> обучения и формирования исследовательской грамотности и обусловлена </w:t>
      </w:r>
      <w:proofErr w:type="spellStart"/>
      <w:r>
        <w:t>ееO</w:t>
      </w:r>
      <w:proofErr w:type="spellEnd"/>
      <w:r>
        <w:t xml:space="preserve"> методологической значимостью, так, как знания и умения, необходимые для организации проектной деятельности, в будущем станут основой для организации научно-исследовательской деятельности при обучении в вузах, колледжах, техникумах.</w:t>
      </w:r>
    </w:p>
    <w:p w:rsidR="000B59C1" w:rsidRDefault="008301CB">
      <w:pPr>
        <w:ind w:left="-5" w:right="0"/>
      </w:pPr>
      <w:r>
        <w:t>Рабочая программа рассчитана на 9 учебных часов из расчета 0,5 часа в неделю соответственно, однако этим работа учащихся не ограничивается - в связи со спецификой данного вида деятельности ученики</w:t>
      </w:r>
    </w:p>
    <w:p w:rsidR="000B59C1" w:rsidRDefault="008301CB">
      <w:pPr>
        <w:ind w:left="-5" w:right="0"/>
      </w:pPr>
      <w:r>
        <w:lastRenderedPageBreak/>
        <w:t>в большей степени получают знания самостоятельно.</w:t>
      </w:r>
    </w:p>
    <w:p w:rsidR="000B59C1" w:rsidRDefault="008301CB">
      <w:pPr>
        <w:spacing w:after="0" w:line="259" w:lineRule="auto"/>
        <w:ind w:left="-5" w:right="0"/>
      </w:pPr>
      <w:r>
        <w:rPr>
          <w:b/>
          <w:i/>
        </w:rPr>
        <w:t>Программа направлена на:</w:t>
      </w:r>
    </w:p>
    <w:p w:rsidR="000B59C1" w:rsidRDefault="008301CB">
      <w:pPr>
        <w:numPr>
          <w:ilvl w:val="0"/>
          <w:numId w:val="3"/>
        </w:numPr>
        <w:ind w:right="0" w:hanging="180"/>
      </w:pPr>
      <w:r>
        <w:t>повышение эффективности освоения обучающимися основной образовательной программы, а также усвоение знаний и учебных действий;</w:t>
      </w:r>
    </w:p>
    <w:p w:rsidR="000B59C1" w:rsidRDefault="008301CB">
      <w:pPr>
        <w:numPr>
          <w:ilvl w:val="0"/>
          <w:numId w:val="3"/>
        </w:numPr>
        <w:ind w:right="0" w:hanging="180"/>
      </w:pPr>
      <w:r>
        <w:t xml:space="preserve">формирование у обучающихся системных представлений и опыта применения </w:t>
      </w:r>
      <w:proofErr w:type="spellStart"/>
      <w:r>
        <w:t>методов</w:t>
      </w:r>
      <w:proofErr w:type="gramStart"/>
      <w:r>
        <w:t>,т</w:t>
      </w:r>
      <w:proofErr w:type="gramEnd"/>
      <w:r>
        <w:t>ехнологий</w:t>
      </w:r>
      <w:proofErr w:type="spellEnd"/>
      <w:r>
        <w:t xml:space="preserve"> и форм организации проектной и учебно-исследовательской деятельности для достижения практико- ориентированных результатов образования;</w:t>
      </w:r>
    </w:p>
    <w:p w:rsidR="000B59C1" w:rsidRDefault="008301CB">
      <w:pPr>
        <w:numPr>
          <w:ilvl w:val="0"/>
          <w:numId w:val="3"/>
        </w:numPr>
        <w:ind w:right="0" w:hanging="180"/>
      </w:pPr>
      <w: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0B59C1" w:rsidRDefault="008301CB">
      <w:pPr>
        <w:spacing w:after="0" w:line="259" w:lineRule="auto"/>
        <w:ind w:left="-5" w:right="0"/>
      </w:pPr>
      <w:r>
        <w:rPr>
          <w:b/>
          <w:i/>
        </w:rPr>
        <w:t>Программа обеспечивает:</w:t>
      </w:r>
    </w:p>
    <w:p w:rsidR="000B59C1" w:rsidRDefault="008301CB">
      <w:pPr>
        <w:numPr>
          <w:ilvl w:val="0"/>
          <w:numId w:val="3"/>
        </w:numPr>
        <w:ind w:right="0" w:hanging="180"/>
      </w:pPr>
      <w:r>
        <w:t>развитие у обучающихся способности к самопознанию, саморазвитию и самоопределению; формирование личностных ценностно-смысловых ориентиров и установок, системы значимых социальных и межличностных отношений;</w:t>
      </w:r>
    </w:p>
    <w:p w:rsidR="000B59C1" w:rsidRDefault="008301CB">
      <w:pPr>
        <w:numPr>
          <w:ilvl w:val="0"/>
          <w:numId w:val="3"/>
        </w:numPr>
        <w:ind w:right="0" w:hanging="180"/>
      </w:pPr>
      <w:r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0B59C1" w:rsidRDefault="008301CB">
      <w:pPr>
        <w:numPr>
          <w:ilvl w:val="0"/>
          <w:numId w:val="3"/>
        </w:numPr>
        <w:ind w:right="0" w:hanging="180"/>
      </w:pPr>
      <w:r>
        <w:t xml:space="preserve">повышение эффективности усвоения обучающимися знаний и учебных действий, формирование научного типа мышления, компетентностей в предметных областях, </w:t>
      </w:r>
      <w:proofErr w:type="spellStart"/>
      <w:r>
        <w:t>учебноисследовательской</w:t>
      </w:r>
      <w:proofErr w:type="spellEnd"/>
      <w:r>
        <w:t>, проектной, социальной деятельности;</w:t>
      </w:r>
    </w:p>
    <w:p w:rsidR="000B59C1" w:rsidRDefault="008301CB">
      <w:pPr>
        <w:numPr>
          <w:ilvl w:val="0"/>
          <w:numId w:val="3"/>
        </w:numPr>
        <w:ind w:right="0" w:hanging="180"/>
      </w:pPr>
      <w:r>
        <w:t xml:space="preserve">создание условий для интеграции урочных и внеурочных форм </w:t>
      </w:r>
      <w:proofErr w:type="spellStart"/>
      <w:r>
        <w:t>учебноисследовательской</w:t>
      </w:r>
      <w:proofErr w:type="spellEnd"/>
      <w:r>
        <w:t xml:space="preserve"> и проектной деятельности обучающихся, а </w:t>
      </w:r>
      <w:proofErr w:type="spellStart"/>
      <w:r>
        <w:t>такжеих</w:t>
      </w:r>
      <w:proofErr w:type="spellEnd"/>
      <w:r>
        <w:t xml:space="preserve"> самостоятельной работы по подготовке и защите индивидуальных проектов;</w:t>
      </w:r>
    </w:p>
    <w:p w:rsidR="000B59C1" w:rsidRDefault="008301CB">
      <w:pPr>
        <w:numPr>
          <w:ilvl w:val="0"/>
          <w:numId w:val="3"/>
        </w:numPr>
        <w:ind w:right="0" w:hanging="180"/>
      </w:pPr>
      <w:r>
        <w:t xml:space="preserve">формирование навыков участия в различных формах организации </w:t>
      </w:r>
      <w:proofErr w:type="spellStart"/>
      <w:r>
        <w:t>учебноисследовательской</w:t>
      </w:r>
      <w:proofErr w:type="spellEnd"/>
      <w:r>
        <w:t xml:space="preserve"> и проектной деятельности (творческих конкурсах, научных обществах, </w:t>
      </w:r>
      <w:proofErr w:type="spellStart"/>
      <w:r>
        <w:t>научнопрактических</w:t>
      </w:r>
      <w:proofErr w:type="spellEnd"/>
      <w:r>
        <w:t xml:space="preserve"> конференциях, олимпиадах, национальных образовательных программах и др.), возможность получения практико-ориентированного результата;</w:t>
      </w:r>
    </w:p>
    <w:p w:rsidR="000B59C1" w:rsidRDefault="008301CB">
      <w:pPr>
        <w:numPr>
          <w:ilvl w:val="0"/>
          <w:numId w:val="3"/>
        </w:numPr>
        <w:ind w:right="0" w:hanging="180"/>
      </w:pPr>
      <w:r>
        <w:t>практическую направленность проводимых исследований и индивидуальных проектов;</w:t>
      </w:r>
    </w:p>
    <w:p w:rsidR="000B59C1" w:rsidRDefault="008301CB">
      <w:pPr>
        <w:numPr>
          <w:ilvl w:val="0"/>
          <w:numId w:val="3"/>
        </w:numPr>
        <w:ind w:right="0" w:hanging="180"/>
      </w:pPr>
      <w:r>
        <w:t>возможность практического использования приобретенных обучающимися коммуникативных навыков, навыков целеполагания, планирования и самоконтроля;</w:t>
      </w:r>
    </w:p>
    <w:p w:rsidR="000B59C1" w:rsidRDefault="008301CB">
      <w:pPr>
        <w:numPr>
          <w:ilvl w:val="0"/>
          <w:numId w:val="3"/>
        </w:numPr>
        <w:ind w:right="0" w:hanging="180"/>
      </w:pPr>
      <w:r>
        <w:t>подготовку к осознанному выбору дальнейшего образования и профессиональной деятельности. Особенности учебно-исследовательской деятельности и проектной работы старшеклассников обусловлены, в первую очередь, открытостью образовательной организации на уровне среднего общего образования. В результате целенаправленной учебной деятельности, осуществляемой в формах учебного исследования, учебного проекта, в ходе освоения системы научных понятий, у выпускников будут заложены:</w:t>
      </w:r>
    </w:p>
    <w:p w:rsidR="000B59C1" w:rsidRDefault="008301CB">
      <w:pPr>
        <w:numPr>
          <w:ilvl w:val="0"/>
          <w:numId w:val="4"/>
        </w:numPr>
        <w:ind w:right="0" w:hanging="160"/>
      </w:pPr>
      <w:r>
        <w:t>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0B59C1" w:rsidRDefault="008301CB">
      <w:pPr>
        <w:numPr>
          <w:ilvl w:val="0"/>
          <w:numId w:val="4"/>
        </w:numPr>
        <w:ind w:right="0" w:hanging="160"/>
      </w:pPr>
      <w:r>
        <w:t>основы критического отношения к знанию, жизненному опыту;</w:t>
      </w:r>
    </w:p>
    <w:p w:rsidR="000B59C1" w:rsidRDefault="008301CB">
      <w:pPr>
        <w:numPr>
          <w:ilvl w:val="0"/>
          <w:numId w:val="4"/>
        </w:numPr>
        <w:ind w:right="0" w:hanging="160"/>
      </w:pPr>
      <w:r>
        <w:t>основы ценностных суждений и оценок;</w:t>
      </w:r>
    </w:p>
    <w:p w:rsidR="000B59C1" w:rsidRDefault="008301CB">
      <w:pPr>
        <w:numPr>
          <w:ilvl w:val="0"/>
          <w:numId w:val="4"/>
        </w:numPr>
        <w:ind w:right="0" w:hanging="160"/>
      </w:pPr>
      <w:r>
        <w:lastRenderedPageBreak/>
        <w:t xml:space="preserve">основы понимания принципиальной ограниченности знания, существования </w:t>
      </w:r>
      <w:proofErr w:type="spellStart"/>
      <w:r>
        <w:t>различныхточек</w:t>
      </w:r>
      <w:proofErr w:type="spellEnd"/>
      <w:r>
        <w:t xml:space="preserve"> зрения, взглядов, характерных для разных социокультурных сред и эпох. </w:t>
      </w:r>
      <w:r>
        <w:rPr>
          <w:b/>
        </w:rPr>
        <w:t xml:space="preserve">Проектная деятельность </w:t>
      </w:r>
      <w:r>
        <w:rPr>
          <w:b/>
          <w:i/>
        </w:rPr>
        <w:t xml:space="preserve">выполняется: </w:t>
      </w:r>
      <w:r>
        <w:t>самостоятельно под руководством учителя</w:t>
      </w:r>
    </w:p>
    <w:p w:rsidR="000B59C1" w:rsidRDefault="008301CB">
      <w:pPr>
        <w:ind w:left="-5" w:right="319"/>
      </w:pPr>
      <w:r>
        <w:t>(</w:t>
      </w:r>
      <w:proofErr w:type="spellStart"/>
      <w:r>
        <w:t>тьютора</w:t>
      </w:r>
      <w:proofErr w:type="spellEnd"/>
      <w:r>
        <w:t>) по выбранной теме в рамках одного или нескольких изучаемых учебных предметов, курсов;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:rsidR="000B59C1" w:rsidRDefault="008301CB">
      <w:pPr>
        <w:ind w:left="-5" w:right="0"/>
      </w:pPr>
      <w:r>
        <w:rPr>
          <w:b/>
          <w:i/>
        </w:rPr>
        <w:t xml:space="preserve">Области проектной деятельности: </w:t>
      </w:r>
      <w:r>
        <w:t>познавательная, практическая, учебно-исследовательская, социальная, художественно-творческая, иная.</w:t>
      </w:r>
    </w:p>
    <w:p w:rsidR="000B59C1" w:rsidRDefault="008301CB">
      <w:pPr>
        <w:ind w:left="-5" w:right="0"/>
      </w:pPr>
      <w:r>
        <w:t xml:space="preserve"> Примерные виды проектов: информационный, творческий, социальный, прикладной, инновационный, конструкторский.</w:t>
      </w:r>
    </w:p>
    <w:p w:rsidR="000B59C1" w:rsidRDefault="008301CB">
      <w:pPr>
        <w:spacing w:after="0" w:line="259" w:lineRule="auto"/>
        <w:ind w:left="0" w:right="0" w:firstLine="0"/>
      </w:pPr>
      <w:r>
        <w:rPr>
          <w:b/>
        </w:rPr>
        <w:t xml:space="preserve">                                               </w:t>
      </w:r>
    </w:p>
    <w:p w:rsidR="000B59C1" w:rsidRDefault="008301CB">
      <w:pPr>
        <w:pStyle w:val="1"/>
        <w:ind w:left="-5" w:right="2410"/>
      </w:pPr>
      <w:r>
        <w:t xml:space="preserve">                                                                                              Описание места курса в учебном плане</w:t>
      </w:r>
    </w:p>
    <w:p w:rsidR="000B59C1" w:rsidRDefault="008301CB">
      <w:pPr>
        <w:ind w:left="-5" w:right="1967"/>
      </w:pPr>
      <w:r>
        <w:t xml:space="preserve">Программа разработана в соответствии с базисным учебным планом для ступени среднего (полного) образования. Усвоение программы рассчитано на 9 часов или 18 уроков (0,5 часа в неделю) в 5 классе в соответствии с учебным планом МБОУ «Черлакская СОШ». </w:t>
      </w:r>
    </w:p>
    <w:p w:rsidR="000B59C1" w:rsidRDefault="008301CB">
      <w:pPr>
        <w:pStyle w:val="1"/>
        <w:ind w:left="-5" w:right="2410"/>
      </w:pPr>
      <w:r>
        <w:t xml:space="preserve">                                                                               Планируемые предметные  </w:t>
      </w:r>
      <w:r w:rsidR="00350CA6">
        <w:t xml:space="preserve"> </w:t>
      </w:r>
      <w:r>
        <w:t>результаты освоения курса \</w:t>
      </w:r>
    </w:p>
    <w:p w:rsidR="000B59C1" w:rsidRDefault="008301CB">
      <w:pPr>
        <w:numPr>
          <w:ilvl w:val="0"/>
          <w:numId w:val="5"/>
        </w:numPr>
        <w:ind w:right="2600"/>
      </w:pPr>
      <w:r>
        <w:t xml:space="preserve">усвоение обучаемыми конкретных элементов социального опыта, изучаемого в </w:t>
      </w:r>
      <w:proofErr w:type="spellStart"/>
      <w:r>
        <w:t>рамкахотдельного</w:t>
      </w:r>
      <w:proofErr w:type="spellEnd"/>
      <w:r>
        <w:t xml:space="preserve"> учебного предмета - знаний, умений и навыков, опыта решения проблем, опыта творческой деятельности;</w:t>
      </w:r>
    </w:p>
    <w:p w:rsidR="000B59C1" w:rsidRDefault="008301CB">
      <w:pPr>
        <w:ind w:left="-5" w:right="0"/>
      </w:pPr>
      <w:r>
        <w:t>-</w:t>
      </w:r>
      <w:proofErr w:type="spellStart"/>
      <w:r>
        <w:t>сформированность</w:t>
      </w:r>
      <w:proofErr w:type="spellEnd"/>
      <w:r>
        <w:t xml:space="preserve">  навыков самостоятельного применения приобретённых знаний и способов действий при решении различных задач;</w:t>
      </w:r>
    </w:p>
    <w:p w:rsidR="000B59C1" w:rsidRDefault="008301CB">
      <w:pPr>
        <w:numPr>
          <w:ilvl w:val="0"/>
          <w:numId w:val="5"/>
        </w:numPr>
        <w:ind w:right="2600"/>
      </w:pPr>
      <w:r>
        <w:t xml:space="preserve">способность постановки цели и формулирования гипотезы исследования, </w:t>
      </w:r>
      <w:proofErr w:type="spellStart"/>
      <w:r>
        <w:t>планированияработы</w:t>
      </w:r>
      <w:proofErr w:type="spellEnd"/>
      <w:r>
        <w:t>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0B59C1" w:rsidRDefault="008301CB">
      <w:pPr>
        <w:spacing w:after="13"/>
        <w:ind w:left="-5" w:right="2410"/>
      </w:pPr>
      <w:r>
        <w:rPr>
          <w:b/>
        </w:rPr>
        <w:t>Результатом (продуктом) проектной деятельности может быть любая из следующих работ:</w:t>
      </w:r>
    </w:p>
    <w:p w:rsidR="000B59C1" w:rsidRDefault="008301CB">
      <w:pPr>
        <w:numPr>
          <w:ilvl w:val="0"/>
          <w:numId w:val="6"/>
        </w:numPr>
        <w:ind w:right="0" w:hanging="160"/>
      </w:pPr>
      <w:r>
        <w:t>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0B59C1" w:rsidRDefault="008301CB">
      <w:pPr>
        <w:numPr>
          <w:ilvl w:val="0"/>
          <w:numId w:val="6"/>
        </w:numPr>
        <w:ind w:right="0" w:hanging="160"/>
      </w:pPr>
      <w:r>
        <w:t xml:space="preserve">художественная творческая работа (в области литературы, музыки, </w:t>
      </w:r>
      <w:proofErr w:type="spellStart"/>
      <w:r>
        <w:t>изобразительногоискусства</w:t>
      </w:r>
      <w:proofErr w:type="spellEnd"/>
      <w:r>
        <w:t>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0B59C1" w:rsidRDefault="008301CB">
      <w:pPr>
        <w:numPr>
          <w:ilvl w:val="0"/>
          <w:numId w:val="6"/>
        </w:numPr>
        <w:ind w:right="0" w:hanging="160"/>
      </w:pPr>
      <w:r>
        <w:t>материальный объект, макет, иное конструкторское изделие;</w:t>
      </w:r>
    </w:p>
    <w:p w:rsidR="000B59C1" w:rsidRDefault="008301CB">
      <w:pPr>
        <w:numPr>
          <w:ilvl w:val="0"/>
          <w:numId w:val="6"/>
        </w:numPr>
        <w:ind w:right="0" w:hanging="160"/>
      </w:pPr>
      <w:r>
        <w:t>отчетные материалы по социальному проекту, которые могут включать как тексты, так</w:t>
      </w:r>
    </w:p>
    <w:p w:rsidR="000B59C1" w:rsidRDefault="008301CB">
      <w:pPr>
        <w:ind w:left="-5" w:right="0"/>
      </w:pPr>
      <w:r>
        <w:t>и мультимедийные продукты.</w:t>
      </w:r>
    </w:p>
    <w:p w:rsidR="000B59C1" w:rsidRDefault="008301CB">
      <w:pPr>
        <w:spacing w:after="13"/>
        <w:ind w:left="-5" w:right="5416"/>
      </w:pPr>
      <w:r>
        <w:rPr>
          <w:b/>
        </w:rPr>
        <w:t>Среди возможных форм представления результатов проектной деятельности можно выделить следующие:</w:t>
      </w:r>
    </w:p>
    <w:p w:rsidR="000B59C1" w:rsidRDefault="008301CB">
      <w:pPr>
        <w:numPr>
          <w:ilvl w:val="0"/>
          <w:numId w:val="6"/>
        </w:numPr>
        <w:ind w:right="0" w:hanging="160"/>
      </w:pPr>
      <w:r>
        <w:lastRenderedPageBreak/>
        <w:t xml:space="preserve">макеты, модели, рабочие установки, схемы, </w:t>
      </w:r>
      <w:proofErr w:type="gramStart"/>
      <w:r>
        <w:t>план-карты</w:t>
      </w:r>
      <w:proofErr w:type="gramEnd"/>
      <w:r>
        <w:t>;</w:t>
      </w:r>
    </w:p>
    <w:p w:rsidR="000B59C1" w:rsidRDefault="008301CB">
      <w:pPr>
        <w:numPr>
          <w:ilvl w:val="0"/>
          <w:numId w:val="6"/>
        </w:numPr>
        <w:ind w:right="0" w:hanging="160"/>
      </w:pPr>
      <w:r>
        <w:t>презентации;</w:t>
      </w:r>
    </w:p>
    <w:p w:rsidR="000B59C1" w:rsidRDefault="008301CB">
      <w:pPr>
        <w:numPr>
          <w:ilvl w:val="0"/>
          <w:numId w:val="6"/>
        </w:numPr>
        <w:ind w:right="0" w:hanging="160"/>
      </w:pPr>
      <w:r>
        <w:t>альбомы, буклеты, брошюры, книги;</w:t>
      </w:r>
    </w:p>
    <w:p w:rsidR="000B59C1" w:rsidRDefault="008301CB">
      <w:pPr>
        <w:numPr>
          <w:ilvl w:val="0"/>
          <w:numId w:val="6"/>
        </w:numPr>
        <w:ind w:right="0" w:hanging="160"/>
      </w:pPr>
      <w:r>
        <w:t>эссе, рассказы, стихи, рисунки;</w:t>
      </w:r>
    </w:p>
    <w:p w:rsidR="000B59C1" w:rsidRDefault="008301CB">
      <w:pPr>
        <w:numPr>
          <w:ilvl w:val="0"/>
          <w:numId w:val="6"/>
        </w:numPr>
        <w:ind w:right="0" w:hanging="160"/>
      </w:pPr>
      <w:r>
        <w:t>обработки архивов и мемуаров;</w:t>
      </w:r>
    </w:p>
    <w:p w:rsidR="000B59C1" w:rsidRDefault="008301CB">
      <w:pPr>
        <w:numPr>
          <w:ilvl w:val="0"/>
          <w:numId w:val="6"/>
        </w:numPr>
        <w:ind w:right="0" w:hanging="160"/>
      </w:pPr>
      <w:r>
        <w:t>видеофильмы, мультфильмы;</w:t>
      </w:r>
    </w:p>
    <w:p w:rsidR="000B59C1" w:rsidRDefault="008301CB">
      <w:pPr>
        <w:numPr>
          <w:ilvl w:val="0"/>
          <w:numId w:val="6"/>
        </w:numPr>
        <w:ind w:right="0" w:hanging="160"/>
      </w:pPr>
      <w:r>
        <w:t>выставки, игры, тематические вечера, концерты;</w:t>
      </w:r>
    </w:p>
    <w:p w:rsidR="000B59C1" w:rsidRDefault="008301CB">
      <w:pPr>
        <w:numPr>
          <w:ilvl w:val="0"/>
          <w:numId w:val="6"/>
        </w:numPr>
        <w:ind w:right="0" w:hanging="160"/>
      </w:pPr>
      <w:r>
        <w:t>сценарии мероприятий;</w:t>
      </w:r>
    </w:p>
    <w:p w:rsidR="000B59C1" w:rsidRDefault="008301CB">
      <w:pPr>
        <w:numPr>
          <w:ilvl w:val="0"/>
          <w:numId w:val="6"/>
        </w:numPr>
        <w:ind w:right="0" w:hanging="160"/>
      </w:pPr>
      <w:r>
        <w:t>веб-сайты, программное обеспечение, компакт-диски (или другие цифровые носители</w:t>
      </w:r>
      <w:proofErr w:type="gramStart"/>
      <w:r>
        <w:t>)и</w:t>
      </w:r>
      <w:proofErr w:type="gramEnd"/>
      <w:r>
        <w:t xml:space="preserve"> др.</w:t>
      </w:r>
    </w:p>
    <w:p w:rsidR="000B59C1" w:rsidRDefault="008301CB">
      <w:pPr>
        <w:numPr>
          <w:ilvl w:val="0"/>
          <w:numId w:val="6"/>
        </w:numPr>
        <w:spacing w:after="240"/>
        <w:ind w:right="0" w:hanging="160"/>
      </w:pPr>
      <w:r>
        <w:t>результаты также могут быть представлены в ходе проведения конференций, семинаров и круглых столов.</w:t>
      </w:r>
    </w:p>
    <w:p w:rsidR="000B59C1" w:rsidRDefault="008301CB">
      <w:pPr>
        <w:pStyle w:val="1"/>
        <w:ind w:left="4310" w:right="2410"/>
      </w:pPr>
      <w:r>
        <w:t>Тематическое планирование учебного предмета, курса</w:t>
      </w:r>
    </w:p>
    <w:tbl>
      <w:tblPr>
        <w:tblStyle w:val="TableGrid"/>
        <w:tblW w:w="10212" w:type="dxa"/>
        <w:tblInd w:w="2386" w:type="dxa"/>
        <w:tblCellMar>
          <w:top w:w="15" w:type="dxa"/>
          <w:left w:w="110" w:type="dxa"/>
          <w:right w:w="109" w:type="dxa"/>
        </w:tblCellMar>
        <w:tblLook w:val="04A0"/>
      </w:tblPr>
      <w:tblGrid>
        <w:gridCol w:w="1048"/>
        <w:gridCol w:w="7656"/>
        <w:gridCol w:w="1508"/>
      </w:tblGrid>
      <w:tr w:rsidR="000B59C1">
        <w:trPr>
          <w:trHeight w:val="56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№ </w:t>
            </w:r>
          </w:p>
          <w:p w:rsidR="000B59C1" w:rsidRDefault="008301CB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раздела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Количество часов</w:t>
            </w:r>
          </w:p>
        </w:tc>
      </w:tr>
      <w:tr w:rsidR="000B59C1">
        <w:trPr>
          <w:trHeight w:val="28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Введение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1,5</w:t>
            </w:r>
          </w:p>
        </w:tc>
      </w:tr>
      <w:tr w:rsidR="000B59C1">
        <w:trPr>
          <w:trHeight w:val="28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Методология научного творчества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1,5</w:t>
            </w:r>
          </w:p>
        </w:tc>
      </w:tr>
      <w:tr w:rsidR="000B59C1">
        <w:trPr>
          <w:trHeight w:val="28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Этапы работы в рамках научного исследования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2</w:t>
            </w:r>
          </w:p>
        </w:tc>
      </w:tr>
      <w:tr w:rsidR="000B59C1">
        <w:trPr>
          <w:trHeight w:val="28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Оформление исследовательской работы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2</w:t>
            </w:r>
          </w:p>
        </w:tc>
      </w:tr>
      <w:tr w:rsidR="000B59C1">
        <w:trPr>
          <w:trHeight w:val="28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Представление результатов научно-исследовательской работы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1,5</w:t>
            </w:r>
          </w:p>
        </w:tc>
      </w:tr>
      <w:tr w:rsidR="000B59C1">
        <w:trPr>
          <w:trHeight w:val="28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Подведение итогов работы по курсу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0,5</w:t>
            </w:r>
          </w:p>
        </w:tc>
      </w:tr>
      <w:tr w:rsidR="000B59C1">
        <w:trPr>
          <w:trHeight w:val="28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Итого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0B59C1">
            <w:pPr>
              <w:spacing w:after="160" w:line="259" w:lineRule="auto"/>
              <w:ind w:left="0" w:right="0" w:firstLine="0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9</w:t>
            </w:r>
          </w:p>
        </w:tc>
      </w:tr>
    </w:tbl>
    <w:p w:rsidR="000B59C1" w:rsidRDefault="008301CB">
      <w:pPr>
        <w:spacing w:after="530" w:line="259" w:lineRule="auto"/>
        <w:ind w:left="0" w:right="0" w:firstLine="0"/>
      </w:pPr>
      <w:r>
        <w:rPr>
          <w:b/>
        </w:rPr>
        <w:t xml:space="preserve">                                                                        </w:t>
      </w:r>
    </w:p>
    <w:p w:rsidR="000B59C1" w:rsidRDefault="008301CB">
      <w:pPr>
        <w:spacing w:after="256"/>
        <w:ind w:left="-5" w:right="2410"/>
      </w:pPr>
      <w:r>
        <w:rPr>
          <w:b/>
        </w:rPr>
        <w:t>Содержание учебного предмета, курса</w:t>
      </w:r>
    </w:p>
    <w:p w:rsidR="000B59C1" w:rsidRDefault="008301CB">
      <w:pPr>
        <w:pStyle w:val="1"/>
        <w:ind w:left="-5" w:right="2410"/>
      </w:pPr>
      <w:r>
        <w:t xml:space="preserve">1.Введение  </w:t>
      </w:r>
    </w:p>
    <w:p w:rsidR="000B59C1" w:rsidRDefault="008301CB">
      <w:pPr>
        <w:ind w:left="-5" w:right="0"/>
      </w:pPr>
      <w:r>
        <w:t>Цели, задачи и содержание курса обучения.</w:t>
      </w:r>
    </w:p>
    <w:p w:rsidR="000B59C1" w:rsidRDefault="008301CB">
      <w:pPr>
        <w:ind w:left="-5" w:right="302"/>
      </w:pPr>
      <w:proofErr w:type="gramStart"/>
      <w:r>
        <w:lastRenderedPageBreak/>
        <w:t>Виды исследовательских работ:  доклад, тезисы доклада, стендовый доклад, литературный обзор, рецензия, научная статья,  научный отчет,  реферат, проект.</w:t>
      </w:r>
      <w:proofErr w:type="gramEnd"/>
      <w:r>
        <w:t xml:space="preserve"> </w:t>
      </w:r>
      <w:proofErr w:type="gramStart"/>
      <w:r>
        <w:t>Классификация проектов:  творческие, социальные, исследовательские,  прикладные, поисковые, информационные,  виртуальные, бизнес-проекты и др.</w:t>
      </w:r>
      <w:proofErr w:type="gramEnd"/>
    </w:p>
    <w:p w:rsidR="000B59C1" w:rsidRDefault="008301CB">
      <w:pPr>
        <w:pStyle w:val="1"/>
        <w:ind w:left="-5" w:right="2410"/>
      </w:pPr>
      <w:r>
        <w:t xml:space="preserve">2. Методология научного творчества </w:t>
      </w:r>
    </w:p>
    <w:p w:rsidR="000B59C1" w:rsidRDefault="008301CB">
      <w:pPr>
        <w:ind w:left="-5" w:right="0"/>
      </w:pPr>
      <w:r>
        <w:rPr>
          <w:i/>
        </w:rPr>
        <w:t xml:space="preserve">Общая схема хода научного исследования: </w:t>
      </w:r>
      <w:r>
        <w:t>обоснование актуальности выбранной темы,</w:t>
      </w:r>
    </w:p>
    <w:p w:rsidR="000B59C1" w:rsidRDefault="008301CB">
      <w:pPr>
        <w:ind w:left="-5" w:right="272"/>
      </w:pPr>
      <w:r>
        <w:t>постановка цели и конкретных задач исследования, определение объекта и предмета исследования, выбор методов и методики проведения исследования, описание процесса исследования, обсуждение результатов исследования, формулирование выводов и оценка полученных результатов.</w:t>
      </w:r>
    </w:p>
    <w:p w:rsidR="000B59C1" w:rsidRDefault="008301CB">
      <w:pPr>
        <w:ind w:left="-5" w:right="0"/>
      </w:pPr>
      <w:proofErr w:type="gramStart"/>
      <w:r>
        <w:rPr>
          <w:i/>
        </w:rPr>
        <w:t xml:space="preserve">Методы научного познания: </w:t>
      </w:r>
      <w:r>
        <w:t>наблюдение, сравнение,  измерение, эксперимент, абстрагирование, анализ и синтез;  исторический метод, метод восхождения от абстрактного к конкретному.</w:t>
      </w:r>
      <w:proofErr w:type="gramEnd"/>
    </w:p>
    <w:p w:rsidR="000B59C1" w:rsidRDefault="008301CB">
      <w:pPr>
        <w:ind w:left="-5" w:right="0"/>
      </w:pPr>
      <w:r>
        <w:rPr>
          <w:i/>
        </w:rPr>
        <w:t>Применение логических законов и правил</w:t>
      </w:r>
      <w:r>
        <w:rPr>
          <w:b/>
          <w:i/>
        </w:rPr>
        <w:t xml:space="preserve">: </w:t>
      </w:r>
      <w:r>
        <w:t>закон тождества, закон противоречия, закон исключенного третьего, закон достаточного основания; правила построения логических определений.</w:t>
      </w:r>
    </w:p>
    <w:p w:rsidR="000B59C1" w:rsidRDefault="008301CB">
      <w:pPr>
        <w:ind w:left="-5" w:right="4522"/>
      </w:pPr>
      <w:r>
        <w:rPr>
          <w:i/>
        </w:rPr>
        <w:t>Поиск информации</w:t>
      </w:r>
      <w:r>
        <w:rPr>
          <w:b/>
          <w:i/>
        </w:rPr>
        <w:t xml:space="preserve">: </w:t>
      </w:r>
      <w:r>
        <w:t>виды информации (обзорная, реферативная, сигнальная, справочная), методы поиска информации.</w:t>
      </w:r>
    </w:p>
    <w:p w:rsidR="000B59C1" w:rsidRDefault="008301CB">
      <w:pPr>
        <w:spacing w:after="13"/>
        <w:ind w:left="-5" w:right="2410"/>
      </w:pPr>
      <w:r>
        <w:rPr>
          <w:b/>
        </w:rPr>
        <w:t xml:space="preserve">3.Этапы работы в рамках научного исследования </w:t>
      </w:r>
    </w:p>
    <w:p w:rsidR="000B59C1" w:rsidRDefault="008301CB">
      <w:pPr>
        <w:ind w:left="-5" w:right="0"/>
      </w:pPr>
      <w:r>
        <w:t>Выбор темы. Составление плана. Работа с научной литературой. Работа с понятийным аппаратом. Опытно-экспериментальная работа.</w:t>
      </w:r>
    </w:p>
    <w:p w:rsidR="000B59C1" w:rsidRDefault="008301CB">
      <w:pPr>
        <w:pStyle w:val="1"/>
        <w:ind w:left="-5" w:right="2410"/>
      </w:pPr>
      <w:r>
        <w:rPr>
          <w:b w:val="0"/>
        </w:rPr>
        <w:t>4</w:t>
      </w:r>
      <w:r>
        <w:t xml:space="preserve">. Оформление исследовательской работы </w:t>
      </w:r>
    </w:p>
    <w:p w:rsidR="000B59C1" w:rsidRDefault="008301CB">
      <w:pPr>
        <w:ind w:left="-5" w:right="0"/>
      </w:pPr>
      <w:r>
        <w:rPr>
          <w:b/>
          <w:i/>
        </w:rPr>
        <w:t>Структура содержания исследовательской работы</w:t>
      </w:r>
      <w:r>
        <w:t>: титульный лист, оглавление, введение, основная часть, заключение (выводы), список литературы и других источников.</w:t>
      </w:r>
    </w:p>
    <w:p w:rsidR="000B59C1" w:rsidRDefault="008301CB">
      <w:pPr>
        <w:ind w:left="-5" w:right="0"/>
      </w:pPr>
      <w:r>
        <w:rPr>
          <w:b/>
          <w:i/>
        </w:rPr>
        <w:t>Общие правила оформления текста научно-исследовательской работы</w:t>
      </w:r>
      <w:r>
        <w:t>: формат, объем, шрифт, интервал, поля, нумерация страниц, заголовки, сноски и примечания, приложения.</w:t>
      </w:r>
    </w:p>
    <w:p w:rsidR="000B59C1" w:rsidRDefault="008301CB">
      <w:pPr>
        <w:pStyle w:val="1"/>
        <w:ind w:left="-5" w:right="2410"/>
      </w:pPr>
      <w:r>
        <w:t xml:space="preserve">5. Представление результатов научно-исследовательской работы </w:t>
      </w:r>
    </w:p>
    <w:p w:rsidR="000B59C1" w:rsidRDefault="008301CB">
      <w:pPr>
        <w:ind w:left="-5" w:right="0"/>
      </w:pPr>
      <w:r>
        <w:t>Психологический аспект готовности к выступлению. Требования к докладу. Культура выступления и ведения дискуссии: соблюдение правил этикета, обращение к оппонентам, ответы на вопросы, заключительное слово.</w:t>
      </w:r>
    </w:p>
    <w:p w:rsidR="000B59C1" w:rsidRDefault="008301CB">
      <w:pPr>
        <w:spacing w:after="232"/>
        <w:ind w:left="-5" w:right="2410"/>
      </w:pPr>
      <w:r>
        <w:rPr>
          <w:b/>
        </w:rPr>
        <w:t xml:space="preserve">                                                                                                      Формы организации учебных занятий </w:t>
      </w:r>
      <w:r>
        <w:t>Индивидуальная, парная, групповая, коллективная.</w:t>
      </w:r>
    </w:p>
    <w:p w:rsidR="000B59C1" w:rsidRDefault="008301CB">
      <w:pPr>
        <w:pStyle w:val="1"/>
        <w:spacing w:after="3" w:line="259" w:lineRule="auto"/>
        <w:ind w:right="1"/>
        <w:jc w:val="center"/>
      </w:pPr>
      <w:r>
        <w:t xml:space="preserve">                                 Основные виды учебной деятельности </w:t>
      </w:r>
    </w:p>
    <w:p w:rsidR="000B59C1" w:rsidRDefault="008301CB">
      <w:pPr>
        <w:spacing w:after="306"/>
        <w:ind w:left="-5" w:right="0"/>
      </w:pPr>
      <w:r>
        <w:t>Наблюдение, анализ, синтез, классификация, обобщение, проектирование, исследование, творческая работа; контроль и самоконтроль; оценка и самооценка результатов достижения учебных целей.</w:t>
      </w:r>
    </w:p>
    <w:p w:rsidR="000B59C1" w:rsidRDefault="008301CB">
      <w:pPr>
        <w:pStyle w:val="1"/>
        <w:spacing w:after="3" w:line="259" w:lineRule="auto"/>
        <w:ind w:right="3"/>
        <w:jc w:val="center"/>
      </w:pPr>
      <w:r>
        <w:lastRenderedPageBreak/>
        <w:t xml:space="preserve">                       Учебно-методическое и материально-техническое обеспечение образовательного процесса</w:t>
      </w:r>
    </w:p>
    <w:p w:rsidR="000B59C1" w:rsidRDefault="008301CB">
      <w:pPr>
        <w:numPr>
          <w:ilvl w:val="0"/>
          <w:numId w:val="7"/>
        </w:numPr>
        <w:ind w:right="931" w:hanging="240"/>
      </w:pPr>
      <w:proofErr w:type="spellStart"/>
      <w:r>
        <w:t>Асмолов</w:t>
      </w:r>
      <w:proofErr w:type="spellEnd"/>
      <w:r>
        <w:t xml:space="preserve"> А.Г. </w:t>
      </w:r>
      <w:proofErr w:type="spellStart"/>
      <w:r>
        <w:t>Системно-деятельностный</w:t>
      </w:r>
      <w:proofErr w:type="spellEnd"/>
      <w:r>
        <w:t xml:space="preserve"> подход к разработке стандартов нового поколения. М.: Педагогика, 2009.</w:t>
      </w:r>
    </w:p>
    <w:p w:rsidR="000B59C1" w:rsidRDefault="008301CB">
      <w:pPr>
        <w:numPr>
          <w:ilvl w:val="0"/>
          <w:numId w:val="7"/>
        </w:numPr>
        <w:ind w:right="931" w:hanging="240"/>
      </w:pPr>
      <w:proofErr w:type="spellStart"/>
      <w:r>
        <w:t>Бухаркина</w:t>
      </w:r>
      <w:proofErr w:type="spellEnd"/>
      <w:r>
        <w:t xml:space="preserve"> М.Ю. Разработка учебного проекта. — М.: </w:t>
      </w:r>
      <w:r>
        <w:rPr>
          <w:color w:val="333333"/>
        </w:rPr>
        <w:t>ИОСО РАО</w:t>
      </w:r>
      <w:r>
        <w:t>, 2013.</w:t>
      </w:r>
    </w:p>
    <w:p w:rsidR="000B59C1" w:rsidRDefault="008301CB">
      <w:pPr>
        <w:numPr>
          <w:ilvl w:val="0"/>
          <w:numId w:val="7"/>
        </w:numPr>
        <w:ind w:right="931" w:hanging="240"/>
      </w:pPr>
      <w:r>
        <w:t xml:space="preserve">Голуб Г.Б., </w:t>
      </w:r>
      <w:proofErr w:type="spellStart"/>
      <w:r>
        <w:t>Чуракова</w:t>
      </w:r>
      <w:proofErr w:type="spellEnd"/>
      <w:r>
        <w:t xml:space="preserve"> О.В. Метод проектов как технология формирования </w:t>
      </w:r>
      <w:proofErr w:type="spellStart"/>
      <w:r>
        <w:t>ключевыхкомпетентностей</w:t>
      </w:r>
      <w:proofErr w:type="spellEnd"/>
      <w:r>
        <w:t xml:space="preserve"> учащихся: методические рекомендации. – Самара: Изд-во «Учебная литература», 2003</w:t>
      </w:r>
    </w:p>
    <w:p w:rsidR="000B59C1" w:rsidRDefault="008301CB">
      <w:pPr>
        <w:numPr>
          <w:ilvl w:val="0"/>
          <w:numId w:val="7"/>
        </w:numPr>
        <w:ind w:right="931" w:hanging="240"/>
      </w:pPr>
      <w:r>
        <w:t xml:space="preserve">Демин И.С. Использование информационных технологий в </w:t>
      </w:r>
      <w:proofErr w:type="spellStart"/>
      <w:r>
        <w:t>учебно-исследовательскойдеятельности</w:t>
      </w:r>
      <w:proofErr w:type="spellEnd"/>
      <w:r>
        <w:t>// Развитие исследовательской деятельности учащихся.- М.,2011.</w:t>
      </w:r>
    </w:p>
    <w:p w:rsidR="000B59C1" w:rsidRDefault="008301CB">
      <w:pPr>
        <w:numPr>
          <w:ilvl w:val="0"/>
          <w:numId w:val="7"/>
        </w:numPr>
        <w:ind w:right="931" w:hanging="240"/>
      </w:pPr>
      <w:r>
        <w:t xml:space="preserve">Леонтович А.В. Подборка статей о практике организации исследовательской деятельности учащихся//Завуч.-2001.-№1.- С.93-119. 6. Полякова Т.Н. Метод проектов в школе: теория и практика применения. </w:t>
      </w:r>
      <w:proofErr w:type="gramStart"/>
      <w:r>
        <w:t>-М</w:t>
      </w:r>
      <w:proofErr w:type="gramEnd"/>
      <w:r>
        <w:t>.: Русское слово, 2011.- 112 с.</w:t>
      </w:r>
    </w:p>
    <w:p w:rsidR="000B59C1" w:rsidRDefault="008301CB">
      <w:pPr>
        <w:numPr>
          <w:ilvl w:val="0"/>
          <w:numId w:val="8"/>
        </w:numPr>
        <w:ind w:right="0" w:hanging="240"/>
      </w:pPr>
      <w:r>
        <w:t xml:space="preserve">Сергеев И. С. Как организовать проектную деятельность </w:t>
      </w:r>
      <w:proofErr w:type="spellStart"/>
      <w:r>
        <w:t>учащихся</w:t>
      </w:r>
      <w:proofErr w:type="gramStart"/>
      <w:r>
        <w:t>:п</w:t>
      </w:r>
      <w:proofErr w:type="gramEnd"/>
      <w:r>
        <w:t>рактическое</w:t>
      </w:r>
      <w:proofErr w:type="spellEnd"/>
      <w:r>
        <w:t xml:space="preserve"> пособие для работников общеобразовательных учреждений. - М.: АРКТИ, 2005</w:t>
      </w:r>
    </w:p>
    <w:p w:rsidR="000B59C1" w:rsidRDefault="008301CB">
      <w:pPr>
        <w:numPr>
          <w:ilvl w:val="0"/>
          <w:numId w:val="8"/>
        </w:numPr>
        <w:ind w:right="0" w:hanging="240"/>
      </w:pPr>
      <w:proofErr w:type="spellStart"/>
      <w:r>
        <w:t>Ступницкая</w:t>
      </w:r>
      <w:proofErr w:type="spellEnd"/>
      <w:r>
        <w:t xml:space="preserve"> М.А. Что такое учебный проект? - М.: Первое сентября, 2010</w:t>
      </w:r>
    </w:p>
    <w:p w:rsidR="000B59C1" w:rsidRDefault="008301CB">
      <w:pPr>
        <w:numPr>
          <w:ilvl w:val="0"/>
          <w:numId w:val="8"/>
        </w:numPr>
        <w:ind w:right="0" w:hanging="240"/>
      </w:pPr>
      <w:r>
        <w:t xml:space="preserve">Федеральный государственный образовательный стандарт среднего (полного) </w:t>
      </w:r>
      <w:proofErr w:type="spellStart"/>
      <w:r>
        <w:t>общегообразования</w:t>
      </w:r>
      <w:proofErr w:type="spellEnd"/>
      <w:r>
        <w:t>. - М., 2012.</w:t>
      </w:r>
    </w:p>
    <w:p w:rsidR="000B59C1" w:rsidRDefault="008301CB">
      <w:pPr>
        <w:numPr>
          <w:ilvl w:val="0"/>
          <w:numId w:val="8"/>
        </w:numPr>
        <w:ind w:right="0" w:hanging="240"/>
      </w:pPr>
      <w:r>
        <w:t>Харитонов Н.П. Основы проведения школьниками исследовательских работ//Развитие исследовательской деятельности учащихся.- М.,2001.</w:t>
      </w:r>
      <w:r>
        <w:br w:type="page"/>
      </w:r>
    </w:p>
    <w:p w:rsidR="000B59C1" w:rsidRDefault="008301CB">
      <w:pPr>
        <w:pStyle w:val="1"/>
        <w:ind w:left="5056" w:right="2410"/>
      </w:pPr>
      <w:r>
        <w:lastRenderedPageBreak/>
        <w:t>Календарно-тематическое планирование</w:t>
      </w:r>
    </w:p>
    <w:tbl>
      <w:tblPr>
        <w:tblStyle w:val="TableGrid"/>
        <w:tblW w:w="14730" w:type="dxa"/>
        <w:tblInd w:w="-114" w:type="dxa"/>
        <w:tblCellMar>
          <w:top w:w="15" w:type="dxa"/>
          <w:left w:w="110" w:type="dxa"/>
          <w:right w:w="108" w:type="dxa"/>
        </w:tblCellMar>
        <w:tblLook w:val="04A0"/>
      </w:tblPr>
      <w:tblGrid>
        <w:gridCol w:w="540"/>
        <w:gridCol w:w="10064"/>
        <w:gridCol w:w="2126"/>
        <w:gridCol w:w="2000"/>
      </w:tblGrid>
      <w:tr w:rsidR="000B59C1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  <w:jc w:val="both"/>
            </w:pPr>
            <w:r>
              <w:t xml:space="preserve">№ </w:t>
            </w:r>
          </w:p>
          <w:p w:rsidR="000B59C1" w:rsidRDefault="008301CB">
            <w:pPr>
              <w:spacing w:after="0" w:line="259" w:lineRule="auto"/>
              <w:ind w:left="0" w:right="0" w:firstLine="0"/>
            </w:pPr>
            <w:r>
              <w:t>п\п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C1" w:rsidRDefault="008301CB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Тема раздела, главы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Дата/ план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Дата /факт</w:t>
            </w:r>
          </w:p>
        </w:tc>
      </w:tr>
      <w:tr w:rsidR="000B59C1">
        <w:trPr>
          <w:trHeight w:val="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Понятие проекта и проектной деятельности.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10.01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9C1" w:rsidRDefault="000B59C1">
            <w:pPr>
              <w:spacing w:after="160" w:line="259" w:lineRule="auto"/>
              <w:ind w:left="0" w:right="0" w:firstLine="0"/>
            </w:pPr>
          </w:p>
        </w:tc>
      </w:tr>
      <w:tr w:rsidR="000B59C1">
        <w:trPr>
          <w:trHeight w:val="2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Виды проектов.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17.01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9C1" w:rsidRDefault="000B59C1">
            <w:pPr>
              <w:spacing w:after="160" w:line="259" w:lineRule="auto"/>
              <w:ind w:left="0" w:right="0" w:firstLine="0"/>
            </w:pPr>
          </w:p>
        </w:tc>
      </w:tr>
      <w:tr w:rsidR="000B59C1">
        <w:trPr>
          <w:trHeight w:val="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Методы поиска 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24.01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9C1" w:rsidRDefault="000B59C1">
            <w:pPr>
              <w:spacing w:after="160" w:line="259" w:lineRule="auto"/>
              <w:ind w:left="0" w:right="0" w:firstLine="0"/>
            </w:pPr>
          </w:p>
        </w:tc>
      </w:tr>
      <w:tr w:rsidR="000B59C1">
        <w:trPr>
          <w:trHeight w:val="8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Работа в библиотеке. Составление картотеки источников по теме проекта </w:t>
            </w:r>
          </w:p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Изучение литературы по избранной </w:t>
            </w:r>
            <w:proofErr w:type="spellStart"/>
            <w:r>
              <w:t>теме.Составление</w:t>
            </w:r>
            <w:proofErr w:type="spellEnd"/>
            <w:r>
              <w:t xml:space="preserve"> списка использованной литературы и Интернет- источников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31.01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9C1" w:rsidRDefault="000B59C1">
            <w:pPr>
              <w:spacing w:after="160" w:line="259" w:lineRule="auto"/>
              <w:ind w:left="0" w:right="0" w:firstLine="0"/>
            </w:pPr>
          </w:p>
        </w:tc>
      </w:tr>
      <w:tr w:rsidR="000B59C1">
        <w:trPr>
          <w:trHeight w:val="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5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Выбор темы проекта.  Формулирование темы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07.02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9C1" w:rsidRDefault="000B59C1">
            <w:pPr>
              <w:spacing w:after="160" w:line="259" w:lineRule="auto"/>
              <w:ind w:left="0" w:right="0" w:firstLine="0"/>
            </w:pPr>
          </w:p>
        </w:tc>
      </w:tr>
      <w:tr w:rsidR="000B59C1">
        <w:trPr>
          <w:trHeight w:val="5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6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Подготовка плана проекта.</w:t>
            </w:r>
          </w:p>
          <w:p w:rsidR="000B59C1" w:rsidRDefault="008301CB">
            <w:pPr>
              <w:spacing w:after="0" w:line="259" w:lineRule="auto"/>
              <w:ind w:left="0" w:right="0" w:firstLine="0"/>
            </w:pPr>
            <w:r>
              <w:t>Составление плана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14.02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9C1" w:rsidRDefault="000B59C1">
            <w:pPr>
              <w:spacing w:after="160" w:line="259" w:lineRule="auto"/>
              <w:ind w:left="0" w:right="0" w:firstLine="0"/>
            </w:pPr>
          </w:p>
        </w:tc>
      </w:tr>
      <w:tr w:rsidR="000B59C1">
        <w:trPr>
          <w:trHeight w:val="5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7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Работа с понятийным аппаратом</w:t>
            </w:r>
          </w:p>
          <w:p w:rsidR="000B59C1" w:rsidRDefault="008301CB">
            <w:pPr>
              <w:spacing w:after="0" w:line="259" w:lineRule="auto"/>
              <w:ind w:left="0" w:right="0" w:firstLine="0"/>
            </w:pPr>
            <w:r>
              <w:t>Формулирование цели, объекта, предмета, задач, гипотезы, методов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21.02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9C1" w:rsidRDefault="000B59C1">
            <w:pPr>
              <w:spacing w:after="160" w:line="259" w:lineRule="auto"/>
              <w:ind w:left="0" w:right="0" w:firstLine="0"/>
            </w:pPr>
          </w:p>
        </w:tc>
      </w:tr>
      <w:tr w:rsidR="000B59C1">
        <w:trPr>
          <w:trHeight w:val="8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8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Работа над содержанием.</w:t>
            </w:r>
          </w:p>
          <w:p w:rsidR="000B59C1" w:rsidRDefault="008301CB">
            <w:pPr>
              <w:spacing w:after="0" w:line="259" w:lineRule="auto"/>
              <w:ind w:left="0" w:right="3839" w:firstLine="0"/>
            </w:pPr>
            <w:r>
              <w:t>Формулирование названий глав и параграфов</w:t>
            </w:r>
            <w:r>
              <w:rPr>
                <w:i/>
              </w:rPr>
              <w:t xml:space="preserve"> Подготовка черновика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28.02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9C1" w:rsidRDefault="000B59C1">
            <w:pPr>
              <w:spacing w:after="160" w:line="259" w:lineRule="auto"/>
              <w:ind w:left="0" w:right="0" w:firstLine="0"/>
            </w:pPr>
          </w:p>
        </w:tc>
      </w:tr>
      <w:tr w:rsidR="000B59C1">
        <w:trPr>
          <w:trHeight w:val="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9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Составление плана исследовательской (творческой) деятельности.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59C1" w:rsidRDefault="00350CA6">
            <w:pPr>
              <w:spacing w:after="0" w:line="259" w:lineRule="auto"/>
              <w:ind w:left="0" w:right="0" w:firstLine="0"/>
            </w:pPr>
            <w:r>
              <w:t>06</w:t>
            </w:r>
            <w:r w:rsidR="008301CB">
              <w:t>.03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9C1" w:rsidRDefault="000B59C1">
            <w:pPr>
              <w:spacing w:after="160" w:line="259" w:lineRule="auto"/>
              <w:ind w:left="0" w:right="0" w:firstLine="0"/>
            </w:pPr>
          </w:p>
        </w:tc>
      </w:tr>
      <w:tr w:rsidR="000B59C1">
        <w:trPr>
          <w:trHeight w:val="5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580" w:firstLine="0"/>
            </w:pPr>
            <w:r>
              <w:t xml:space="preserve">Опытно-экспериментальная деятельность. Обработка полученного </w:t>
            </w:r>
            <w:proofErr w:type="spellStart"/>
            <w:r>
              <w:t>материала.</w:t>
            </w:r>
            <w:r>
              <w:rPr>
                <w:i/>
              </w:rPr>
              <w:t>Оформление</w:t>
            </w:r>
            <w:proofErr w:type="spellEnd"/>
            <w:r>
              <w:rPr>
                <w:i/>
              </w:rPr>
              <w:t xml:space="preserve"> черновика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B59C1" w:rsidRDefault="00350CA6">
            <w:pPr>
              <w:spacing w:after="0" w:line="259" w:lineRule="auto"/>
              <w:ind w:left="0" w:right="0" w:firstLine="0"/>
            </w:pPr>
            <w:r>
              <w:t>13</w:t>
            </w:r>
            <w:r w:rsidR="008301CB">
              <w:t>.03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9C1" w:rsidRDefault="000B59C1">
            <w:pPr>
              <w:spacing w:after="160" w:line="259" w:lineRule="auto"/>
              <w:ind w:left="0" w:right="0" w:firstLine="0"/>
            </w:pPr>
          </w:p>
        </w:tc>
      </w:tr>
      <w:tr w:rsidR="000B59C1">
        <w:trPr>
          <w:trHeight w:val="5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Работа над заключением (выводами).</w:t>
            </w:r>
          </w:p>
          <w:p w:rsidR="000B59C1" w:rsidRDefault="008301CB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Подготовка и оформления черновика заключения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B59C1" w:rsidRDefault="00350CA6">
            <w:pPr>
              <w:spacing w:after="0" w:line="259" w:lineRule="auto"/>
              <w:ind w:left="0" w:right="0" w:firstLine="0"/>
            </w:pPr>
            <w:r>
              <w:t>20</w:t>
            </w:r>
            <w:r w:rsidR="008301CB">
              <w:t>.03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9C1" w:rsidRDefault="000B59C1">
            <w:pPr>
              <w:spacing w:after="160" w:line="259" w:lineRule="auto"/>
              <w:ind w:left="0" w:right="0" w:firstLine="0"/>
            </w:pPr>
          </w:p>
        </w:tc>
      </w:tr>
      <w:tr w:rsidR="000B59C1">
        <w:trPr>
          <w:trHeight w:val="5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Оформление окончательного варианта текста проекта</w:t>
            </w:r>
          </w:p>
          <w:p w:rsidR="000B59C1" w:rsidRDefault="008301CB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Работа по оформлению окончательного варианта текста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B59C1" w:rsidRDefault="00350CA6">
            <w:pPr>
              <w:spacing w:after="0" w:line="259" w:lineRule="auto"/>
              <w:ind w:left="0" w:right="0" w:firstLine="0"/>
            </w:pPr>
            <w:r>
              <w:t>03</w:t>
            </w:r>
            <w:r w:rsidR="008301CB">
              <w:t>.04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9C1" w:rsidRDefault="000B59C1">
            <w:pPr>
              <w:spacing w:after="160" w:line="259" w:lineRule="auto"/>
              <w:ind w:left="0" w:right="0" w:firstLine="0"/>
            </w:pPr>
          </w:p>
        </w:tc>
      </w:tr>
      <w:tr w:rsidR="000B59C1">
        <w:trPr>
          <w:trHeight w:val="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Доклад по теме проекта. Требования к докладу. </w:t>
            </w:r>
            <w:r>
              <w:rPr>
                <w:i/>
              </w:rPr>
              <w:t>Подготовка доклада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59C1" w:rsidRDefault="00350CA6">
            <w:pPr>
              <w:spacing w:after="0" w:line="259" w:lineRule="auto"/>
              <w:ind w:left="0" w:right="0" w:firstLine="0"/>
            </w:pPr>
            <w:r>
              <w:t>10</w:t>
            </w:r>
            <w:r w:rsidR="008301CB">
              <w:t>.04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9C1" w:rsidRDefault="000B59C1">
            <w:pPr>
              <w:spacing w:after="160" w:line="259" w:lineRule="auto"/>
              <w:ind w:left="0" w:right="0" w:firstLine="0"/>
            </w:pPr>
          </w:p>
        </w:tc>
      </w:tr>
      <w:tr w:rsidR="000B59C1">
        <w:trPr>
          <w:trHeight w:val="2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Презентация проекта. </w:t>
            </w:r>
            <w:r>
              <w:rPr>
                <w:i/>
              </w:rPr>
              <w:t xml:space="preserve">Подготовка презентации  </w:t>
            </w:r>
            <w:r>
              <w:t>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59C1" w:rsidRDefault="00350CA6">
            <w:pPr>
              <w:spacing w:after="0" w:line="259" w:lineRule="auto"/>
              <w:ind w:left="0" w:right="0" w:firstLine="0"/>
            </w:pPr>
            <w:r>
              <w:t>17</w:t>
            </w:r>
            <w:r w:rsidR="008301CB">
              <w:t>.04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9C1" w:rsidRDefault="000B59C1">
            <w:pPr>
              <w:spacing w:after="160" w:line="259" w:lineRule="auto"/>
              <w:ind w:left="0" w:right="0" w:firstLine="0"/>
            </w:pPr>
          </w:p>
        </w:tc>
      </w:tr>
      <w:tr w:rsidR="000B59C1">
        <w:trPr>
          <w:trHeight w:val="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lastRenderedPageBreak/>
              <w:t xml:space="preserve">15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Предзащита проектов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59C1" w:rsidRDefault="00350CA6">
            <w:pPr>
              <w:spacing w:after="0" w:line="259" w:lineRule="auto"/>
              <w:ind w:left="0" w:right="0" w:firstLine="0"/>
            </w:pPr>
            <w:r>
              <w:t>24</w:t>
            </w:r>
            <w:r w:rsidR="008301CB">
              <w:t>.04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9C1" w:rsidRDefault="000B59C1">
            <w:pPr>
              <w:spacing w:after="160" w:line="259" w:lineRule="auto"/>
              <w:ind w:left="0" w:right="0" w:firstLine="0"/>
            </w:pPr>
          </w:p>
        </w:tc>
      </w:tr>
      <w:tr w:rsidR="000B59C1">
        <w:trPr>
          <w:trHeight w:val="2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16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Защита проектов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59C1" w:rsidRDefault="00350CA6">
            <w:pPr>
              <w:spacing w:after="0" w:line="259" w:lineRule="auto"/>
              <w:ind w:left="0" w:right="0" w:firstLine="0"/>
            </w:pPr>
            <w:r>
              <w:t>08</w:t>
            </w:r>
            <w:r w:rsidR="008301CB">
              <w:t>.05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9C1" w:rsidRDefault="000B59C1">
            <w:pPr>
              <w:spacing w:after="160" w:line="259" w:lineRule="auto"/>
              <w:ind w:left="0" w:right="0" w:firstLine="0"/>
            </w:pPr>
          </w:p>
        </w:tc>
      </w:tr>
      <w:tr w:rsidR="000B59C1">
        <w:trPr>
          <w:trHeight w:val="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17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Защита проектов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59C1" w:rsidRDefault="00350CA6">
            <w:pPr>
              <w:spacing w:after="0" w:line="259" w:lineRule="auto"/>
              <w:ind w:left="0" w:right="0" w:firstLine="0"/>
            </w:pPr>
            <w:r>
              <w:t>15</w:t>
            </w:r>
            <w:r w:rsidR="008301CB">
              <w:t>.05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9C1" w:rsidRDefault="000B59C1">
            <w:pPr>
              <w:spacing w:after="160" w:line="259" w:lineRule="auto"/>
              <w:ind w:left="0" w:right="0" w:firstLine="0"/>
            </w:pPr>
          </w:p>
        </w:tc>
      </w:tr>
      <w:tr w:rsidR="000B59C1">
        <w:trPr>
          <w:trHeight w:val="2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 xml:space="preserve">18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C1" w:rsidRDefault="008301CB">
            <w:pPr>
              <w:spacing w:after="0" w:line="259" w:lineRule="auto"/>
              <w:ind w:left="0" w:right="0" w:firstLine="0"/>
            </w:pPr>
            <w:r>
              <w:t>Подведение итогов работы по курсу. Рефлексия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59C1" w:rsidRDefault="00350CA6">
            <w:pPr>
              <w:spacing w:after="0" w:line="259" w:lineRule="auto"/>
              <w:ind w:left="0" w:right="0" w:firstLine="0"/>
            </w:pPr>
            <w:r>
              <w:t>22</w:t>
            </w:r>
            <w:r w:rsidR="008301CB">
              <w:t>.05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9C1" w:rsidRDefault="000B59C1">
            <w:pPr>
              <w:spacing w:after="160" w:line="259" w:lineRule="auto"/>
              <w:ind w:left="0" w:right="0" w:firstLine="0"/>
            </w:pPr>
          </w:p>
        </w:tc>
      </w:tr>
    </w:tbl>
    <w:p w:rsidR="008301CB" w:rsidRDefault="008301CB"/>
    <w:sectPr w:rsidR="008301CB" w:rsidSect="006644EC">
      <w:pgSz w:w="16838" w:h="11906" w:orient="landscape"/>
      <w:pgMar w:top="860" w:right="1151" w:bottom="1878" w:left="113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2956"/>
    <w:multiLevelType w:val="hybridMultilevel"/>
    <w:tmpl w:val="EF72AAC0"/>
    <w:lvl w:ilvl="0" w:tplc="F796E444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6BA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2A3A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6051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3C12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0F5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C71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CFB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E4F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39572E"/>
    <w:multiLevelType w:val="hybridMultilevel"/>
    <w:tmpl w:val="749E4A60"/>
    <w:lvl w:ilvl="0" w:tplc="C568ACF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A5B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279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655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CF5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C22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221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CC8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E9D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73305C"/>
    <w:multiLevelType w:val="hybridMultilevel"/>
    <w:tmpl w:val="CE180A00"/>
    <w:lvl w:ilvl="0" w:tplc="DB48F7D6">
      <w:start w:val="1"/>
      <w:numFmt w:val="bullet"/>
      <w:lvlText w:val="•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4FA5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2C67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0D04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811A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6641D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A083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A196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67F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4904BD"/>
    <w:multiLevelType w:val="hybridMultilevel"/>
    <w:tmpl w:val="0D90B6EE"/>
    <w:lvl w:ilvl="0" w:tplc="5582DABA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4CF8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44E5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E44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6A1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48CB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689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0F2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420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2D189B"/>
    <w:multiLevelType w:val="hybridMultilevel"/>
    <w:tmpl w:val="30A81CA6"/>
    <w:lvl w:ilvl="0" w:tplc="7B1C74F6">
      <w:start w:val="1"/>
      <w:numFmt w:val="bullet"/>
      <w:lvlText w:val="•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2DE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88F2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2653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6649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440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0841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817A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CD7B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D57646"/>
    <w:multiLevelType w:val="hybridMultilevel"/>
    <w:tmpl w:val="43429E3C"/>
    <w:lvl w:ilvl="0" w:tplc="FA0423C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6D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0099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A8D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42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8B0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4C7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008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041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EF8194E"/>
    <w:multiLevelType w:val="hybridMultilevel"/>
    <w:tmpl w:val="EB4EAAA6"/>
    <w:lvl w:ilvl="0" w:tplc="433CACB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EE5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EC0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F85F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01D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8D1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2BE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0A8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06A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981DF6"/>
    <w:multiLevelType w:val="hybridMultilevel"/>
    <w:tmpl w:val="289AFACA"/>
    <w:lvl w:ilvl="0" w:tplc="990AA886">
      <w:start w:val="1"/>
      <w:numFmt w:val="bullet"/>
      <w:lvlText w:val="•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04793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2CCB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443D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C8173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8BBE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E092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4ABC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EB3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B59C1"/>
    <w:rsid w:val="000B59C1"/>
    <w:rsid w:val="00350CA6"/>
    <w:rsid w:val="00655D71"/>
    <w:rsid w:val="006644EC"/>
    <w:rsid w:val="008301CB"/>
    <w:rsid w:val="00F50809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EC"/>
    <w:pPr>
      <w:spacing w:after="3" w:line="249" w:lineRule="auto"/>
      <w:ind w:left="10" w:right="147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6644EC"/>
    <w:pPr>
      <w:keepNext/>
      <w:keepLines/>
      <w:spacing w:after="13" w:line="249" w:lineRule="auto"/>
      <w:ind w:left="2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44EC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6644E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F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8B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5</cp:revision>
  <dcterms:created xsi:type="dcterms:W3CDTF">2023-09-17T09:27:00Z</dcterms:created>
  <dcterms:modified xsi:type="dcterms:W3CDTF">2024-09-09T16:03:00Z</dcterms:modified>
</cp:coreProperties>
</file>